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B9F7A" w14:textId="24ECEF00" w:rsidR="002E2CEF" w:rsidRPr="002E2CEF" w:rsidRDefault="002E2CEF" w:rsidP="002E2CEF">
      <w:pPr>
        <w:keepLines/>
        <w:snapToGrid w:val="0"/>
        <w:rPr>
          <w:rFonts w:ascii="Arial" w:eastAsia="MS Mincho" w:hAnsi="Arial" w:cs="Arial"/>
          <w:b/>
          <w:sz w:val="22"/>
          <w:szCs w:val="28"/>
        </w:rPr>
      </w:pPr>
      <w:r w:rsidRPr="002E2CEF">
        <w:rPr>
          <w:rFonts w:ascii="Arial" w:hAnsi="Arial" w:cs="Arial"/>
          <w:b/>
          <w:sz w:val="22"/>
          <w:szCs w:val="28"/>
        </w:rPr>
        <w:t>3GPP TSG RAN</w:t>
      </w:r>
      <w:r w:rsidR="00D25788">
        <w:rPr>
          <w:rFonts w:ascii="Arial" w:eastAsia="Malgun Gothic" w:hAnsi="Arial" w:cs="Arial" w:hint="eastAsia"/>
          <w:b/>
          <w:sz w:val="22"/>
          <w:szCs w:val="28"/>
          <w:lang w:eastAsia="ko-KR"/>
        </w:rPr>
        <w:t xml:space="preserve"> WG4</w:t>
      </w:r>
      <w:r w:rsidRPr="002E2CEF">
        <w:rPr>
          <w:rFonts w:ascii="Arial" w:hAnsi="Arial" w:cs="Arial"/>
          <w:b/>
          <w:sz w:val="22"/>
          <w:szCs w:val="28"/>
        </w:rPr>
        <w:t xml:space="preserve"> Meeting #1</w:t>
      </w:r>
      <w:r w:rsidR="00D25788">
        <w:rPr>
          <w:rFonts w:ascii="Arial" w:eastAsia="Malgun Gothic" w:hAnsi="Arial" w:cs="Arial" w:hint="eastAsia"/>
          <w:b/>
          <w:sz w:val="22"/>
          <w:szCs w:val="28"/>
          <w:lang w:eastAsia="ko-KR"/>
        </w:rPr>
        <w:t>16</w:t>
      </w:r>
      <w:r w:rsidRPr="002E2CEF">
        <w:rPr>
          <w:rFonts w:ascii="Arial" w:hAnsi="Arial" w:cs="Arial"/>
          <w:b/>
          <w:sz w:val="22"/>
          <w:szCs w:val="28"/>
        </w:rPr>
        <w:tab/>
      </w:r>
      <w:r w:rsidRPr="002E2CEF">
        <w:rPr>
          <w:rFonts w:ascii="Arial" w:hAnsi="Arial" w:cs="Arial"/>
          <w:b/>
          <w:sz w:val="22"/>
          <w:szCs w:val="28"/>
        </w:rPr>
        <w:tab/>
      </w:r>
      <w:r w:rsidRPr="002E2CEF">
        <w:rPr>
          <w:rFonts w:ascii="Arial" w:hAnsi="Arial" w:cs="Arial"/>
          <w:b/>
          <w:sz w:val="22"/>
          <w:szCs w:val="28"/>
        </w:rPr>
        <w:tab/>
      </w:r>
      <w:r w:rsidRPr="002E2CEF">
        <w:rPr>
          <w:rFonts w:ascii="Arial" w:eastAsia="MS Mincho" w:hAnsi="Arial" w:cs="Arial"/>
          <w:b/>
          <w:sz w:val="22"/>
          <w:szCs w:val="28"/>
        </w:rPr>
        <w:tab/>
      </w:r>
      <w:r w:rsidRPr="002E2CEF">
        <w:rPr>
          <w:rFonts w:ascii="Arial" w:hAnsi="Arial" w:cs="Arial"/>
          <w:b/>
          <w:sz w:val="22"/>
          <w:szCs w:val="28"/>
        </w:rPr>
        <w:t>R</w:t>
      </w:r>
      <w:r w:rsidR="00D25788">
        <w:rPr>
          <w:rFonts w:ascii="Arial" w:eastAsia="Malgun Gothic" w:hAnsi="Arial" w:cs="Arial" w:hint="eastAsia"/>
          <w:b/>
          <w:sz w:val="22"/>
          <w:szCs w:val="28"/>
          <w:lang w:eastAsia="ko-KR"/>
        </w:rPr>
        <w:t>4</w:t>
      </w:r>
      <w:r w:rsidRPr="002E2CEF">
        <w:rPr>
          <w:rFonts w:ascii="Arial" w:hAnsi="Arial" w:cs="Arial"/>
          <w:b/>
          <w:sz w:val="22"/>
          <w:szCs w:val="28"/>
        </w:rPr>
        <w:t>-2</w:t>
      </w:r>
      <w:r w:rsidR="00CA2BCB">
        <w:rPr>
          <w:rFonts w:ascii="Arial" w:hAnsi="Arial" w:cs="Arial"/>
          <w:b/>
          <w:sz w:val="22"/>
          <w:szCs w:val="28"/>
        </w:rPr>
        <w:t>5</w:t>
      </w:r>
      <w:r w:rsidR="00D25788">
        <w:rPr>
          <w:rFonts w:ascii="Arial" w:eastAsia="Malgun Gothic" w:hAnsi="Arial" w:cs="Arial" w:hint="eastAsia"/>
          <w:b/>
          <w:sz w:val="22"/>
          <w:szCs w:val="28"/>
          <w:lang w:eastAsia="ko-KR"/>
        </w:rPr>
        <w:t>0</w:t>
      </w:r>
      <w:r w:rsidR="00D43BDC">
        <w:rPr>
          <w:rFonts w:ascii="Arial" w:eastAsia="Malgun Gothic" w:hAnsi="Arial" w:cs="Arial" w:hint="eastAsia"/>
          <w:b/>
          <w:sz w:val="22"/>
          <w:szCs w:val="28"/>
          <w:lang w:eastAsia="ko-KR"/>
        </w:rPr>
        <w:t>9725</w:t>
      </w:r>
    </w:p>
    <w:p w14:paraId="32E1D3A1" w14:textId="56772D38" w:rsidR="002E2CEF" w:rsidRPr="002E2CEF" w:rsidRDefault="00D25788" w:rsidP="00CA2BCB">
      <w:pPr>
        <w:keepLines/>
        <w:snapToGrid w:val="0"/>
        <w:rPr>
          <w:rFonts w:ascii="Arial" w:hAnsi="Arial" w:cs="Arial"/>
          <w:b/>
          <w:sz w:val="22"/>
          <w:szCs w:val="28"/>
        </w:rPr>
      </w:pPr>
      <w:r>
        <w:rPr>
          <w:rFonts w:ascii="Arial" w:eastAsia="Malgun Gothic" w:hAnsi="Arial" w:cs="Arial" w:hint="eastAsia"/>
          <w:b/>
          <w:sz w:val="22"/>
          <w:szCs w:val="28"/>
          <w:lang w:eastAsia="ko-KR"/>
        </w:rPr>
        <w:t>Bengaluru</w:t>
      </w:r>
      <w:r w:rsidR="00416392" w:rsidRPr="00416392">
        <w:rPr>
          <w:rFonts w:ascii="Arial" w:hAnsi="Arial" w:cs="Arial"/>
          <w:b/>
          <w:sz w:val="22"/>
          <w:szCs w:val="28"/>
        </w:rPr>
        <w:t xml:space="preserve">, </w:t>
      </w:r>
      <w:r>
        <w:rPr>
          <w:rFonts w:ascii="Arial" w:eastAsia="Malgun Gothic" w:hAnsi="Arial" w:cs="Arial" w:hint="eastAsia"/>
          <w:b/>
          <w:sz w:val="22"/>
          <w:szCs w:val="28"/>
          <w:lang w:eastAsia="ko-KR"/>
        </w:rPr>
        <w:t>India</w:t>
      </w:r>
      <w:r w:rsidR="00416392" w:rsidRPr="00416392">
        <w:rPr>
          <w:rFonts w:ascii="Arial" w:hAnsi="Arial" w:cs="Arial"/>
          <w:b/>
          <w:sz w:val="22"/>
          <w:szCs w:val="28"/>
        </w:rPr>
        <w:t xml:space="preserve">, </w:t>
      </w:r>
      <w:r>
        <w:rPr>
          <w:rFonts w:ascii="Arial" w:eastAsia="Malgun Gothic" w:hAnsi="Arial" w:cs="Arial" w:hint="eastAsia"/>
          <w:b/>
          <w:sz w:val="22"/>
          <w:szCs w:val="28"/>
          <w:lang w:eastAsia="ko-KR"/>
        </w:rPr>
        <w:t>25</w:t>
      </w:r>
      <w:r w:rsidRPr="00D25788">
        <w:rPr>
          <w:rFonts w:ascii="Arial" w:eastAsia="Malgun Gothic" w:hAnsi="Arial" w:cs="Arial" w:hint="eastAsia"/>
          <w:b/>
          <w:sz w:val="22"/>
          <w:szCs w:val="28"/>
          <w:vertAlign w:val="superscript"/>
          <w:lang w:eastAsia="ko-KR"/>
        </w:rPr>
        <w:t>th</w:t>
      </w:r>
      <w:r>
        <w:rPr>
          <w:rFonts w:ascii="Arial" w:eastAsia="Malgun Gothic" w:hAnsi="Arial" w:cs="Arial" w:hint="eastAsia"/>
          <w:b/>
          <w:sz w:val="22"/>
          <w:szCs w:val="28"/>
          <w:lang w:eastAsia="ko-KR"/>
        </w:rPr>
        <w:t xml:space="preserve"> </w:t>
      </w:r>
      <w:r>
        <w:rPr>
          <w:rFonts w:ascii="Arial" w:eastAsia="Malgun Gothic" w:hAnsi="Arial" w:cs="Arial"/>
          <w:b/>
          <w:sz w:val="22"/>
          <w:szCs w:val="28"/>
          <w:lang w:eastAsia="ko-KR"/>
        </w:rPr>
        <w:t>–</w:t>
      </w:r>
      <w:r>
        <w:rPr>
          <w:rFonts w:ascii="Arial" w:eastAsia="Malgun Gothic" w:hAnsi="Arial" w:cs="Arial" w:hint="eastAsia"/>
          <w:b/>
          <w:sz w:val="22"/>
          <w:szCs w:val="28"/>
          <w:lang w:eastAsia="ko-KR"/>
        </w:rPr>
        <w:t xml:space="preserve"> 29</w:t>
      </w:r>
      <w:r w:rsidRPr="00D25788">
        <w:rPr>
          <w:rFonts w:ascii="Arial" w:eastAsia="Malgun Gothic" w:hAnsi="Arial" w:cs="Arial" w:hint="eastAsia"/>
          <w:b/>
          <w:sz w:val="22"/>
          <w:szCs w:val="28"/>
          <w:vertAlign w:val="superscript"/>
          <w:lang w:eastAsia="ko-KR"/>
        </w:rPr>
        <w:t>th</w:t>
      </w:r>
      <w:r>
        <w:rPr>
          <w:rFonts w:ascii="Arial" w:eastAsia="Malgun Gothic" w:hAnsi="Arial" w:cs="Arial" w:hint="eastAsia"/>
          <w:b/>
          <w:sz w:val="22"/>
          <w:szCs w:val="28"/>
          <w:lang w:eastAsia="ko-KR"/>
        </w:rPr>
        <w:t xml:space="preserve"> </w:t>
      </w:r>
      <w:r>
        <w:rPr>
          <w:rFonts w:ascii="Arial" w:eastAsia="Malgun Gothic" w:hAnsi="Arial" w:cs="Arial"/>
          <w:b/>
          <w:sz w:val="22"/>
          <w:szCs w:val="28"/>
          <w:lang w:eastAsia="ko-KR"/>
        </w:rPr>
        <w:t>August</w:t>
      </w:r>
      <w:r w:rsidR="00416392" w:rsidRPr="00416392">
        <w:rPr>
          <w:rFonts w:ascii="Arial" w:hAnsi="Arial" w:cs="Arial"/>
          <w:b/>
          <w:sz w:val="22"/>
          <w:szCs w:val="28"/>
        </w:rPr>
        <w:t xml:space="preserve"> 2025</w:t>
      </w:r>
    </w:p>
    <w:p w14:paraId="0579010B" w14:textId="77777777" w:rsidR="00FD1CB2" w:rsidRPr="00690651" w:rsidRDefault="00FD1CB2" w:rsidP="00BE781B">
      <w:pPr>
        <w:pStyle w:val="Header"/>
        <w:rPr>
          <w:rFonts w:eastAsia="SimSun"/>
          <w:sz w:val="22"/>
          <w:lang w:eastAsia="zh-CN"/>
        </w:rPr>
      </w:pPr>
    </w:p>
    <w:p w14:paraId="0E29B534" w14:textId="172B13AA" w:rsidR="00BE781B" w:rsidRPr="00690651" w:rsidRDefault="00BE781B" w:rsidP="00BE781B">
      <w:pPr>
        <w:pStyle w:val="Header"/>
        <w:tabs>
          <w:tab w:val="clear" w:pos="4536"/>
          <w:tab w:val="left" w:pos="1800"/>
        </w:tabs>
        <w:ind w:left="1800" w:hanging="1800"/>
        <w:rPr>
          <w:rFonts w:eastAsia="SimSun"/>
          <w:sz w:val="22"/>
          <w:lang w:eastAsia="zh-CN"/>
        </w:rPr>
      </w:pPr>
      <w:r w:rsidRPr="00690651">
        <w:rPr>
          <w:rFonts w:eastAsia="SimSun"/>
          <w:sz w:val="22"/>
          <w:lang w:eastAsia="zh-CN"/>
        </w:rPr>
        <w:t>Source:</w:t>
      </w:r>
      <w:r w:rsidRPr="00690651">
        <w:rPr>
          <w:rFonts w:eastAsia="SimSun"/>
          <w:sz w:val="22"/>
          <w:lang w:eastAsia="zh-CN"/>
        </w:rPr>
        <w:tab/>
      </w:r>
      <w:r w:rsidR="00D25788">
        <w:rPr>
          <w:rFonts w:eastAsia="Malgun Gothic" w:hint="eastAsia"/>
          <w:sz w:val="22"/>
          <w:lang w:eastAsia="ko-KR"/>
        </w:rPr>
        <w:t>MediaTek Inc.</w:t>
      </w:r>
    </w:p>
    <w:p w14:paraId="711933D3" w14:textId="4D136EE8" w:rsidR="00BE781B" w:rsidRPr="00690651" w:rsidRDefault="00BE781B" w:rsidP="00FE052D">
      <w:pPr>
        <w:pStyle w:val="Header"/>
        <w:tabs>
          <w:tab w:val="clear" w:pos="4536"/>
          <w:tab w:val="left" w:pos="1800"/>
        </w:tabs>
        <w:ind w:left="1800" w:hanging="1800"/>
        <w:rPr>
          <w:rFonts w:eastAsia="SimSun"/>
          <w:sz w:val="22"/>
          <w:lang w:eastAsia="zh-CN"/>
        </w:rPr>
      </w:pPr>
      <w:r w:rsidRPr="00690651">
        <w:rPr>
          <w:sz w:val="22"/>
        </w:rPr>
        <w:t>Title:</w:t>
      </w:r>
      <w:r w:rsidRPr="00690651">
        <w:rPr>
          <w:sz w:val="22"/>
        </w:rPr>
        <w:tab/>
      </w:r>
      <w:r w:rsidR="00D25788">
        <w:rPr>
          <w:rFonts w:eastAsia="Malgun Gothic" w:hint="eastAsia"/>
          <w:sz w:val="22"/>
          <w:lang w:eastAsia="ko-KR"/>
        </w:rPr>
        <w:t>UE RF centric evolution Work scope</w:t>
      </w:r>
      <w:r w:rsidR="00D11439" w:rsidRPr="00D11439">
        <w:rPr>
          <w:sz w:val="22"/>
        </w:rPr>
        <w:t xml:space="preserve"> for 5G-Advanced in Rel-20</w:t>
      </w:r>
    </w:p>
    <w:p w14:paraId="6EE61EBC" w14:textId="6E739838" w:rsidR="00BE781B" w:rsidRPr="00690651" w:rsidRDefault="00BE781B" w:rsidP="00BE781B">
      <w:pPr>
        <w:pStyle w:val="Header"/>
        <w:tabs>
          <w:tab w:val="left" w:pos="1800"/>
        </w:tabs>
        <w:rPr>
          <w:rFonts w:eastAsia="SimSun"/>
          <w:sz w:val="22"/>
          <w:lang w:eastAsia="zh-CN"/>
        </w:rPr>
      </w:pPr>
      <w:r w:rsidRPr="00690651">
        <w:rPr>
          <w:sz w:val="22"/>
        </w:rPr>
        <w:t>Agenda Item:</w:t>
      </w:r>
      <w:r w:rsidRPr="00690651">
        <w:rPr>
          <w:sz w:val="22"/>
        </w:rPr>
        <w:tab/>
      </w:r>
      <w:r w:rsidR="00D11439" w:rsidRPr="00D11439">
        <w:rPr>
          <w:sz w:val="22"/>
        </w:rPr>
        <w:t>11</w:t>
      </w:r>
    </w:p>
    <w:p w14:paraId="0D360085" w14:textId="6A92AC0A" w:rsidR="00BE781B" w:rsidRPr="00736BA6" w:rsidRDefault="00BE781B" w:rsidP="00BE781B">
      <w:pPr>
        <w:pStyle w:val="Header"/>
        <w:tabs>
          <w:tab w:val="left" w:pos="1800"/>
        </w:tabs>
        <w:rPr>
          <w:rFonts w:eastAsia="Malgun Gothic" w:hint="eastAsia"/>
          <w:sz w:val="22"/>
          <w:lang w:eastAsia="ko-KR"/>
        </w:rPr>
      </w:pPr>
      <w:r w:rsidRPr="00690651">
        <w:rPr>
          <w:sz w:val="22"/>
        </w:rPr>
        <w:t>Document for:</w:t>
      </w:r>
      <w:r w:rsidRPr="00690651">
        <w:rPr>
          <w:sz w:val="22"/>
        </w:rPr>
        <w:tab/>
      </w:r>
      <w:r w:rsidR="00736BA6">
        <w:rPr>
          <w:rFonts w:eastAsia="Malgun Gothic" w:hint="eastAsia"/>
          <w:sz w:val="22"/>
          <w:lang w:eastAsia="ko-KR"/>
        </w:rPr>
        <w:t>Information</w:t>
      </w:r>
    </w:p>
    <w:p w14:paraId="6BBEA948" w14:textId="77777777" w:rsidR="00FE5799" w:rsidRPr="00690651" w:rsidRDefault="00FE5799" w:rsidP="00FE5799">
      <w:pPr>
        <w:pBdr>
          <w:bottom w:val="single" w:sz="4" w:space="1" w:color="auto"/>
        </w:pBdr>
        <w:tabs>
          <w:tab w:val="left" w:pos="2552"/>
        </w:tabs>
      </w:pPr>
    </w:p>
    <w:p w14:paraId="0C712D7D" w14:textId="34BBD0A7" w:rsidR="00FE5799" w:rsidRPr="009E428F" w:rsidRDefault="00FE5799" w:rsidP="00FE5799">
      <w:pPr>
        <w:pStyle w:val="Heading1"/>
        <w:spacing w:before="180"/>
        <w:ind w:left="562" w:hanging="562"/>
        <w:rPr>
          <w:rFonts w:ascii="Arial" w:hAnsi="Arial"/>
        </w:rPr>
      </w:pPr>
      <w:r w:rsidRPr="009E428F">
        <w:rPr>
          <w:rFonts w:ascii="Arial" w:hAnsi="Arial"/>
        </w:rPr>
        <w:t>Introduction</w:t>
      </w:r>
    </w:p>
    <w:p w14:paraId="0389E039" w14:textId="41111029" w:rsidR="00F33B73" w:rsidRDefault="00D25788" w:rsidP="00AF5D77">
      <w:pPr>
        <w:pStyle w:val="BodyText"/>
        <w:spacing w:after="0"/>
        <w:rPr>
          <w:rFonts w:eastAsiaTheme="minorEastAsia"/>
          <w:lang w:eastAsia="zh-CN"/>
        </w:rPr>
      </w:pPr>
      <w:r>
        <w:rPr>
          <w:rFonts w:eastAsia="Malgun Gothic" w:hint="eastAsia"/>
          <w:lang w:eastAsia="ko-KR"/>
        </w:rPr>
        <w:t>In last Prague RAN #108 meeting, the WF</w:t>
      </w:r>
      <w:r w:rsidR="00AF5D77">
        <w:rPr>
          <w:rFonts w:eastAsiaTheme="minorEastAsia"/>
          <w:lang w:eastAsia="zh-CN"/>
        </w:rPr>
        <w:t xml:space="preserve"> </w:t>
      </w:r>
      <w:r>
        <w:rPr>
          <w:rFonts w:eastAsia="Malgun Gothic" w:hint="eastAsia"/>
          <w:lang w:eastAsia="ko-KR"/>
        </w:rPr>
        <w:t xml:space="preserve">on RAN4 R20 package was endorsed </w:t>
      </w:r>
      <w:r w:rsidR="00F33B73">
        <w:rPr>
          <w:rFonts w:eastAsiaTheme="minorEastAsia"/>
          <w:lang w:eastAsia="zh-CN"/>
        </w:rPr>
        <w:t>[1]</w:t>
      </w:r>
      <w:r w:rsidR="00AF5D77">
        <w:rPr>
          <w:rFonts w:eastAsiaTheme="minorEastAsia"/>
          <w:lang w:eastAsia="zh-CN"/>
        </w:rPr>
        <w:t xml:space="preserve">. </w:t>
      </w:r>
      <w:r w:rsidR="00CB48BB">
        <w:rPr>
          <w:rFonts w:eastAsia="Malgun Gothic" w:hint="eastAsia"/>
          <w:lang w:eastAsia="ko-KR"/>
        </w:rPr>
        <w:t xml:space="preserve">However, RAN </w:t>
      </w:r>
      <w:r w:rsidR="00CB48BB">
        <w:rPr>
          <w:rFonts w:eastAsia="Malgun Gothic"/>
          <w:lang w:eastAsia="ko-KR"/>
        </w:rPr>
        <w:t>did not</w:t>
      </w:r>
      <w:r w:rsidR="00CB48BB">
        <w:rPr>
          <w:rFonts w:eastAsia="Malgun Gothic" w:hint="eastAsia"/>
          <w:lang w:eastAsia="ko-KR"/>
        </w:rPr>
        <w:t xml:space="preserve"> decide </w:t>
      </w:r>
      <w:r w:rsidR="00CB48BB">
        <w:rPr>
          <w:rFonts w:eastAsia="Malgun Gothic"/>
          <w:lang w:eastAsia="ko-KR"/>
        </w:rPr>
        <w:t>detail</w:t>
      </w:r>
      <w:r w:rsidR="00CB48BB">
        <w:rPr>
          <w:rFonts w:eastAsia="Malgun Gothic" w:hint="eastAsia"/>
          <w:lang w:eastAsia="ko-KR"/>
        </w:rPr>
        <w:t xml:space="preserve"> work scope for UE </w:t>
      </w:r>
      <w:proofErr w:type="spellStart"/>
      <w:r w:rsidR="00CB48BB">
        <w:rPr>
          <w:rFonts w:eastAsia="Malgun Gothic" w:hint="eastAsia"/>
          <w:lang w:eastAsia="ko-KR"/>
        </w:rPr>
        <w:t>centeric</w:t>
      </w:r>
      <w:proofErr w:type="spellEnd"/>
      <w:r w:rsidR="00CB48BB">
        <w:rPr>
          <w:rFonts w:eastAsia="Malgun Gothic" w:hint="eastAsia"/>
          <w:lang w:eastAsia="ko-KR"/>
        </w:rPr>
        <w:t xml:space="preserve"> evolution in Rel-20. RAN only decided a few broad objectives such as </w:t>
      </w:r>
      <w:proofErr w:type="gramStart"/>
      <w:r w:rsidR="00CB48BB">
        <w:rPr>
          <w:rFonts w:eastAsia="Malgun Gothic" w:hint="eastAsia"/>
          <w:lang w:eastAsia="ko-KR"/>
        </w:rPr>
        <w:t>High power</w:t>
      </w:r>
      <w:proofErr w:type="gramEnd"/>
      <w:r w:rsidR="00CB48BB">
        <w:rPr>
          <w:rFonts w:eastAsia="Malgun Gothic" w:hint="eastAsia"/>
          <w:lang w:eastAsia="ko-KR"/>
        </w:rPr>
        <w:t xml:space="preserve"> enhancements in FR1, 6MHz </w:t>
      </w:r>
      <w:r w:rsidR="00CB48BB">
        <w:rPr>
          <w:rFonts w:eastAsia="Malgun Gothic"/>
          <w:lang w:eastAsia="ko-KR"/>
        </w:rPr>
        <w:t>irregular</w:t>
      </w:r>
      <w:r w:rsidR="00CB48BB">
        <w:rPr>
          <w:rFonts w:eastAsia="Malgun Gothic" w:hint="eastAsia"/>
          <w:lang w:eastAsia="ko-KR"/>
        </w:rPr>
        <w:t xml:space="preserve"> CBW and relaxed Tx EVM scope in 5G-A as shown in section 2.1. </w:t>
      </w:r>
      <w:r w:rsidR="00F33B73">
        <w:rPr>
          <w:rFonts w:eastAsiaTheme="minorEastAsia"/>
          <w:lang w:eastAsia="zh-CN"/>
        </w:rPr>
        <w:t xml:space="preserve">In this paper, </w:t>
      </w:r>
      <w:r w:rsidR="00531C78">
        <w:rPr>
          <w:rFonts w:eastAsiaTheme="minorEastAsia"/>
          <w:lang w:eastAsia="zh-CN"/>
        </w:rPr>
        <w:t>we share our</w:t>
      </w:r>
      <w:r w:rsidR="00F33B73">
        <w:rPr>
          <w:rFonts w:eastAsiaTheme="minorEastAsia"/>
          <w:lang w:eastAsia="zh-CN"/>
        </w:rPr>
        <w:t xml:space="preserve"> views on </w:t>
      </w:r>
      <w:r>
        <w:rPr>
          <w:rFonts w:eastAsia="Malgun Gothic" w:hint="eastAsia"/>
          <w:lang w:eastAsia="ko-KR"/>
        </w:rPr>
        <w:t xml:space="preserve">the </w:t>
      </w:r>
      <w:r w:rsidR="00D43BDC">
        <w:rPr>
          <w:rFonts w:eastAsia="Malgun Gothic" w:hint="eastAsia"/>
          <w:lang w:eastAsia="ko-KR"/>
        </w:rPr>
        <w:t xml:space="preserve">detail UE centric RF </w:t>
      </w:r>
      <w:r>
        <w:rPr>
          <w:rFonts w:eastAsia="Malgun Gothic" w:hint="eastAsia"/>
          <w:lang w:eastAsia="ko-KR"/>
        </w:rPr>
        <w:t>work scopes to consider the balance with 5G-A features and 6G Study features in Rel-20 timeline</w:t>
      </w:r>
      <w:r w:rsidR="00AF5D77">
        <w:rPr>
          <w:rFonts w:eastAsia="DengXian"/>
        </w:rPr>
        <w:t>.</w:t>
      </w:r>
    </w:p>
    <w:p w14:paraId="31319DEF" w14:textId="292783A4" w:rsidR="004973C5" w:rsidRPr="009E428F" w:rsidRDefault="00D25788" w:rsidP="004973C5">
      <w:pPr>
        <w:pStyle w:val="Heading1"/>
        <w:spacing w:after="120"/>
        <w:ind w:left="792" w:hangingChars="283" w:hanging="792"/>
        <w:rPr>
          <w:rFonts w:ascii="Arial" w:eastAsia="SimSun" w:hAnsi="Arial"/>
          <w:lang w:eastAsia="zh-CN"/>
        </w:rPr>
      </w:pPr>
      <w:bookmarkStart w:id="0" w:name="_Hlk199757999"/>
      <w:r w:rsidRPr="009E428F">
        <w:rPr>
          <w:rFonts w:ascii="Arial" w:eastAsia="Malgun Gothic" w:hAnsi="Arial"/>
          <w:lang w:eastAsia="ko-KR"/>
        </w:rPr>
        <w:t xml:space="preserve">FR1 </w:t>
      </w:r>
      <w:r w:rsidR="00C371DB" w:rsidRPr="009E428F">
        <w:rPr>
          <w:rFonts w:ascii="Arial" w:eastAsia="SimSun" w:hAnsi="Arial"/>
          <w:lang w:eastAsia="zh-CN"/>
        </w:rPr>
        <w:t>H</w:t>
      </w:r>
      <w:r w:rsidRPr="009E428F">
        <w:rPr>
          <w:rFonts w:ascii="Arial" w:eastAsia="Malgun Gothic" w:hAnsi="Arial"/>
          <w:lang w:eastAsia="ko-KR"/>
        </w:rPr>
        <w:t xml:space="preserve">igh </w:t>
      </w:r>
      <w:r w:rsidR="00C371DB" w:rsidRPr="009E428F">
        <w:rPr>
          <w:rFonts w:ascii="Arial" w:eastAsia="SimSun" w:hAnsi="Arial"/>
          <w:lang w:eastAsia="zh-CN"/>
        </w:rPr>
        <w:t>P</w:t>
      </w:r>
      <w:r w:rsidRPr="009E428F">
        <w:rPr>
          <w:rFonts w:ascii="Arial" w:eastAsia="Malgun Gothic" w:hAnsi="Arial"/>
          <w:lang w:eastAsia="ko-KR"/>
        </w:rPr>
        <w:t xml:space="preserve">ower </w:t>
      </w:r>
      <w:r w:rsidR="00C371DB" w:rsidRPr="009E428F">
        <w:rPr>
          <w:rFonts w:ascii="Arial" w:eastAsia="SimSun" w:hAnsi="Arial"/>
          <w:lang w:eastAsia="zh-CN"/>
        </w:rPr>
        <w:t xml:space="preserve">UE </w:t>
      </w:r>
      <w:r w:rsidRPr="009E428F">
        <w:rPr>
          <w:rFonts w:ascii="Arial" w:eastAsia="Malgun Gothic" w:hAnsi="Arial"/>
          <w:lang w:eastAsia="ko-KR"/>
        </w:rPr>
        <w:t xml:space="preserve">Work scope for </w:t>
      </w:r>
      <w:r w:rsidR="00AB6B84" w:rsidRPr="009E428F">
        <w:rPr>
          <w:rFonts w:ascii="Arial" w:eastAsia="SimSun" w:hAnsi="Arial"/>
          <w:lang w:eastAsia="zh-CN"/>
        </w:rPr>
        <w:t>5G</w:t>
      </w:r>
      <w:r w:rsidR="005B27AF" w:rsidRPr="009E428F">
        <w:rPr>
          <w:rFonts w:ascii="Arial" w:eastAsia="SimSun" w:hAnsi="Arial"/>
          <w:lang w:eastAsia="zh-CN"/>
        </w:rPr>
        <w:t>-</w:t>
      </w:r>
      <w:r w:rsidR="00AB6B84" w:rsidRPr="009E428F">
        <w:rPr>
          <w:rFonts w:ascii="Arial" w:eastAsia="SimSun" w:hAnsi="Arial"/>
          <w:lang w:eastAsia="zh-CN"/>
        </w:rPr>
        <w:t>A</w:t>
      </w:r>
      <w:r w:rsidRPr="009E428F">
        <w:rPr>
          <w:rFonts w:ascii="Arial" w:eastAsia="Malgun Gothic" w:hAnsi="Arial"/>
          <w:lang w:eastAsia="ko-KR"/>
        </w:rPr>
        <w:t xml:space="preserve"> Rel-20</w:t>
      </w:r>
    </w:p>
    <w:bookmarkEnd w:id="0"/>
    <w:p w14:paraId="76BB1DAD" w14:textId="5CEF17E0" w:rsidR="001E6078" w:rsidRPr="009E428F" w:rsidRDefault="00D25788" w:rsidP="00F21063">
      <w:pPr>
        <w:pStyle w:val="Heading2"/>
        <w:tabs>
          <w:tab w:val="clear" w:pos="2836"/>
          <w:tab w:val="num" w:pos="567"/>
        </w:tabs>
        <w:ind w:left="567"/>
        <w:rPr>
          <w:rFonts w:ascii="Arial" w:eastAsia="SimSun" w:hAnsi="Arial"/>
          <w:sz w:val="22"/>
          <w:lang w:eastAsia="zh-CN"/>
        </w:rPr>
      </w:pPr>
      <w:r w:rsidRPr="009E428F">
        <w:rPr>
          <w:rFonts w:ascii="Arial" w:eastAsia="Malgun Gothic" w:hAnsi="Arial"/>
          <w:sz w:val="22"/>
          <w:lang w:eastAsia="ko-KR"/>
        </w:rPr>
        <w:t xml:space="preserve">Agreements at last </w:t>
      </w:r>
      <w:r w:rsidR="00AB6B84" w:rsidRPr="009E428F">
        <w:rPr>
          <w:rFonts w:ascii="Arial" w:eastAsia="SimSun" w:hAnsi="Arial"/>
          <w:sz w:val="22"/>
          <w:lang w:eastAsia="zh-CN"/>
        </w:rPr>
        <w:t>RAN</w:t>
      </w:r>
      <w:r w:rsidRPr="009E428F">
        <w:rPr>
          <w:rFonts w:ascii="Arial" w:eastAsia="Malgun Gothic" w:hAnsi="Arial"/>
          <w:sz w:val="22"/>
          <w:lang w:eastAsia="ko-KR"/>
        </w:rPr>
        <w:t xml:space="preserve"> Plenary for UE RF related topics [1]</w:t>
      </w:r>
    </w:p>
    <w:p w14:paraId="2CC5977C" w14:textId="77777777" w:rsidR="009E797A" w:rsidRDefault="009E797A" w:rsidP="00C371DB">
      <w:pPr>
        <w:rPr>
          <w:bCs/>
        </w:rPr>
      </w:pPr>
    </w:p>
    <w:p w14:paraId="060900D1" w14:textId="16E870CD" w:rsidR="00D25788" w:rsidRDefault="00D25788" w:rsidP="00AB6B84">
      <w:pPr>
        <w:rPr>
          <w:rFonts w:eastAsia="Malgun Gothic"/>
          <w:bCs/>
          <w:lang w:eastAsia="ko-KR"/>
        </w:rPr>
      </w:pPr>
      <w:r w:rsidRPr="00D25788">
        <w:rPr>
          <w:rFonts w:eastAsia="Malgun Gothic"/>
          <w:bCs/>
          <w:noProof/>
          <w:lang w:eastAsia="ko-KR"/>
        </w:rPr>
        <mc:AlternateContent>
          <mc:Choice Requires="wps">
            <w:drawing>
              <wp:inline distT="0" distB="0" distL="0" distR="0" wp14:anchorId="40910BD8" wp14:editId="09461F5C">
                <wp:extent cx="5556250" cy="3934047"/>
                <wp:effectExtent l="0" t="0" r="25400" b="285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6250" cy="3934047"/>
                        </a:xfrm>
                        <a:prstGeom prst="rect">
                          <a:avLst/>
                        </a:prstGeom>
                        <a:solidFill>
                          <a:srgbClr val="FFFFFF"/>
                        </a:solidFill>
                        <a:ln w="9525">
                          <a:solidFill>
                            <a:srgbClr val="000000"/>
                          </a:solidFill>
                          <a:miter lim="800000"/>
                          <a:headEnd/>
                          <a:tailEnd/>
                        </a:ln>
                      </wps:spPr>
                      <wps:txbx>
                        <w:txbxContent>
                          <w:p w14:paraId="662745E0" w14:textId="77777777" w:rsidR="00D25788" w:rsidRPr="00D25788" w:rsidRDefault="00D25788" w:rsidP="00D25788">
                            <w:pPr>
                              <w:pStyle w:val="ListParagraph"/>
                              <w:keepNext/>
                              <w:numPr>
                                <w:ilvl w:val="0"/>
                                <w:numId w:val="1"/>
                              </w:numPr>
                              <w:spacing w:before="240" w:after="60"/>
                              <w:contextualSpacing w:val="0"/>
                              <w:outlineLvl w:val="0"/>
                              <w:rPr>
                                <w:rFonts w:ascii="Helvetica" w:eastAsia="MS Mincho" w:hAnsi="Helvetica" w:cs="Arial"/>
                                <w:b/>
                                <w:bCs/>
                                <w:vanish/>
                                <w:kern w:val="32"/>
                                <w:sz w:val="28"/>
                                <w:szCs w:val="32"/>
                              </w:rPr>
                            </w:pPr>
                          </w:p>
                          <w:p w14:paraId="0E4C2821" w14:textId="77777777" w:rsidR="00D25788" w:rsidRPr="00D25788" w:rsidRDefault="00D25788" w:rsidP="00D25788">
                            <w:pPr>
                              <w:pStyle w:val="ListParagraph"/>
                              <w:keepNext/>
                              <w:numPr>
                                <w:ilvl w:val="0"/>
                                <w:numId w:val="1"/>
                              </w:numPr>
                              <w:spacing w:before="240" w:after="60"/>
                              <w:contextualSpacing w:val="0"/>
                              <w:outlineLvl w:val="0"/>
                              <w:rPr>
                                <w:rFonts w:ascii="Helvetica" w:eastAsia="MS Mincho" w:hAnsi="Helvetica" w:cs="Arial"/>
                                <w:b/>
                                <w:bCs/>
                                <w:vanish/>
                                <w:kern w:val="32"/>
                                <w:sz w:val="28"/>
                                <w:szCs w:val="32"/>
                              </w:rPr>
                            </w:pPr>
                          </w:p>
                          <w:p w14:paraId="5902EF4A" w14:textId="77777777" w:rsidR="00D25788" w:rsidRPr="00D25788" w:rsidRDefault="00D25788" w:rsidP="00D25788">
                            <w:pPr>
                              <w:pStyle w:val="ListParagraph"/>
                              <w:keepNext/>
                              <w:numPr>
                                <w:ilvl w:val="0"/>
                                <w:numId w:val="1"/>
                              </w:numPr>
                              <w:spacing w:before="240" w:after="60"/>
                              <w:contextualSpacing w:val="0"/>
                              <w:outlineLvl w:val="0"/>
                              <w:rPr>
                                <w:rFonts w:ascii="Helvetica" w:eastAsia="MS Mincho" w:hAnsi="Helvetica" w:cs="Arial"/>
                                <w:b/>
                                <w:bCs/>
                                <w:vanish/>
                                <w:kern w:val="32"/>
                                <w:sz w:val="28"/>
                                <w:szCs w:val="32"/>
                              </w:rPr>
                            </w:pPr>
                          </w:p>
                          <w:p w14:paraId="63AACECB" w14:textId="77777777" w:rsidR="00D25788" w:rsidRPr="00D25788" w:rsidRDefault="00D25788" w:rsidP="00D25788">
                            <w:pPr>
                              <w:pStyle w:val="ListParagraph"/>
                              <w:keepNext/>
                              <w:numPr>
                                <w:ilvl w:val="0"/>
                                <w:numId w:val="1"/>
                              </w:numPr>
                              <w:spacing w:before="240" w:after="60"/>
                              <w:contextualSpacing w:val="0"/>
                              <w:outlineLvl w:val="0"/>
                              <w:rPr>
                                <w:rFonts w:ascii="Helvetica" w:eastAsia="MS Mincho" w:hAnsi="Helvetica" w:cs="Arial"/>
                                <w:b/>
                                <w:bCs/>
                                <w:vanish/>
                                <w:kern w:val="32"/>
                                <w:sz w:val="28"/>
                                <w:szCs w:val="32"/>
                              </w:rPr>
                            </w:pPr>
                          </w:p>
                          <w:p w14:paraId="767E564E" w14:textId="77777777" w:rsidR="00D25788" w:rsidRPr="00D25788" w:rsidRDefault="00D25788" w:rsidP="00D25788">
                            <w:pPr>
                              <w:pStyle w:val="ListParagraph"/>
                              <w:keepNext/>
                              <w:numPr>
                                <w:ilvl w:val="0"/>
                                <w:numId w:val="1"/>
                              </w:numPr>
                              <w:spacing w:before="240" w:after="60"/>
                              <w:contextualSpacing w:val="0"/>
                              <w:outlineLvl w:val="0"/>
                              <w:rPr>
                                <w:rFonts w:ascii="Helvetica" w:eastAsia="MS Mincho" w:hAnsi="Helvetica" w:cs="Arial"/>
                                <w:b/>
                                <w:bCs/>
                                <w:vanish/>
                                <w:kern w:val="32"/>
                                <w:sz w:val="28"/>
                                <w:szCs w:val="32"/>
                              </w:rPr>
                            </w:pPr>
                          </w:p>
                          <w:p w14:paraId="5AF80CE9" w14:textId="2ACC30F1" w:rsidR="00D25788" w:rsidRPr="00376E19" w:rsidRDefault="00D25788" w:rsidP="00D25788">
                            <w:pPr>
                              <w:pStyle w:val="Heading2"/>
                              <w:tabs>
                                <w:tab w:val="num" w:pos="-722"/>
                              </w:tabs>
                              <w:ind w:left="567"/>
                              <w:rPr>
                                <w:rFonts w:ascii="Arial" w:hAnsi="Arial"/>
                                <w:lang w:eastAsia="x-none"/>
                              </w:rPr>
                            </w:pPr>
                            <w:r w:rsidRPr="00376E19">
                              <w:rPr>
                                <w:rFonts w:ascii="Arial" w:hAnsi="Arial"/>
                              </w:rPr>
                              <w:t>Agreements:</w:t>
                            </w:r>
                          </w:p>
                          <w:p w14:paraId="79141CBC" w14:textId="77777777" w:rsidR="00D25788" w:rsidRPr="00376E19" w:rsidRDefault="00D25788" w:rsidP="00D25788">
                            <w:pPr>
                              <w:rPr>
                                <w:rFonts w:ascii="Arial" w:hAnsi="Arial" w:cs="Arial"/>
                                <w:b/>
                                <w:bCs/>
                                <w:lang w:eastAsia="x-none"/>
                              </w:rPr>
                            </w:pPr>
                            <w:r w:rsidRPr="00376E19">
                              <w:rPr>
                                <w:rFonts w:ascii="Arial" w:hAnsi="Arial" w:cs="Arial"/>
                                <w:b/>
                                <w:bCs/>
                                <w:color w:val="000000" w:themeColor="text1"/>
                              </w:rPr>
                              <w:t>The high-level scope of</w:t>
                            </w:r>
                            <w:r w:rsidRPr="00376E19">
                              <w:rPr>
                                <w:rFonts w:ascii="Arial" w:hAnsi="Arial" w:cs="Arial"/>
                                <w:b/>
                                <w:bCs/>
                                <w:lang w:eastAsia="x-none"/>
                              </w:rPr>
                              <w:t xml:space="preserve"> the WI on </w:t>
                            </w:r>
                            <w:r w:rsidRPr="00376E19">
                              <w:rPr>
                                <w:rFonts w:ascii="Arial" w:hAnsi="Arial" w:cs="Arial"/>
                                <w:b/>
                                <w:bCs/>
                              </w:rPr>
                              <w:t>UE RF centric evolution (the exact scope and WID draft will be discussed and decided in RAN#109)</w:t>
                            </w:r>
                            <w:r w:rsidRPr="00376E19">
                              <w:rPr>
                                <w:rFonts w:ascii="Arial" w:hAnsi="Arial" w:cs="Arial"/>
                                <w:b/>
                                <w:bCs/>
                                <w:lang w:eastAsia="x-none"/>
                              </w:rPr>
                              <w:t>:</w:t>
                            </w:r>
                          </w:p>
                          <w:p w14:paraId="139F4D30" w14:textId="77777777" w:rsidR="00D25788" w:rsidRPr="00376E19" w:rsidRDefault="00D25788" w:rsidP="00D25788">
                            <w:pPr>
                              <w:pStyle w:val="ListParagraph"/>
                              <w:numPr>
                                <w:ilvl w:val="0"/>
                                <w:numId w:val="59"/>
                              </w:numPr>
                              <w:rPr>
                                <w:rFonts w:ascii="Arial" w:hAnsi="Arial" w:cs="Arial"/>
                                <w:highlight w:val="yellow"/>
                                <w:lang w:eastAsia="zh-CN"/>
                              </w:rPr>
                            </w:pPr>
                            <w:r w:rsidRPr="00376E19">
                              <w:rPr>
                                <w:rFonts w:ascii="Arial" w:hAnsi="Arial" w:cs="Arial"/>
                                <w:highlight w:val="yellow"/>
                              </w:rPr>
                              <w:t>FR1 HPUE enhancement</w:t>
                            </w:r>
                          </w:p>
                          <w:p w14:paraId="6160EBB3" w14:textId="77777777" w:rsidR="00D25788" w:rsidRPr="00376E19" w:rsidRDefault="00D25788" w:rsidP="00D25788">
                            <w:pPr>
                              <w:pStyle w:val="ListParagraph"/>
                              <w:numPr>
                                <w:ilvl w:val="1"/>
                                <w:numId w:val="59"/>
                              </w:numPr>
                              <w:rPr>
                                <w:rFonts w:ascii="Arial" w:hAnsi="Arial" w:cs="Arial"/>
                                <w:highlight w:val="yellow"/>
                              </w:rPr>
                            </w:pPr>
                            <w:r w:rsidRPr="00376E19">
                              <w:rPr>
                                <w:rFonts w:ascii="Arial" w:hAnsi="Arial" w:cs="Arial"/>
                                <w:highlight w:val="yellow"/>
                              </w:rPr>
                              <w:t xml:space="preserve">Further consider/discuss until RAN#109 on the detailed </w:t>
                            </w:r>
                            <w:proofErr w:type="gramStart"/>
                            <w:r w:rsidRPr="00376E19">
                              <w:rPr>
                                <w:rFonts w:ascii="Arial" w:hAnsi="Arial" w:cs="Arial"/>
                                <w:highlight w:val="yellow"/>
                              </w:rPr>
                              <w:t>scope</w:t>
                            </w:r>
                            <w:proofErr w:type="gramEnd"/>
                          </w:p>
                          <w:p w14:paraId="5E3F13E2" w14:textId="77777777" w:rsidR="00D25788" w:rsidRPr="00376E19" w:rsidRDefault="00D25788" w:rsidP="00D25788">
                            <w:pPr>
                              <w:pStyle w:val="ListParagraph"/>
                              <w:numPr>
                                <w:ilvl w:val="1"/>
                                <w:numId w:val="59"/>
                              </w:numPr>
                              <w:rPr>
                                <w:rFonts w:ascii="Arial" w:hAnsi="Arial" w:cs="Arial"/>
                              </w:rPr>
                            </w:pPr>
                            <w:r w:rsidRPr="00376E19">
                              <w:rPr>
                                <w:rFonts w:ascii="Arial" w:hAnsi="Arial" w:cs="Arial"/>
                              </w:rPr>
                              <w:t xml:space="preserve">This work is to focus on the TN </w:t>
                            </w:r>
                            <w:proofErr w:type="gramStart"/>
                            <w:r w:rsidRPr="00376E19">
                              <w:rPr>
                                <w:rFonts w:ascii="Arial" w:hAnsi="Arial" w:cs="Arial"/>
                              </w:rPr>
                              <w:t>application</w:t>
                            </w:r>
                            <w:proofErr w:type="gramEnd"/>
                          </w:p>
                          <w:p w14:paraId="34EAA77C" w14:textId="77777777" w:rsidR="00D25788" w:rsidRPr="00376E19" w:rsidRDefault="00D25788" w:rsidP="00D25788">
                            <w:pPr>
                              <w:pStyle w:val="ListParagraph"/>
                              <w:numPr>
                                <w:ilvl w:val="0"/>
                                <w:numId w:val="59"/>
                              </w:numPr>
                              <w:rPr>
                                <w:rFonts w:ascii="Arial" w:hAnsi="Arial" w:cs="Arial"/>
                              </w:rPr>
                            </w:pPr>
                            <w:r w:rsidRPr="00376E19">
                              <w:rPr>
                                <w:rFonts w:ascii="Arial" w:hAnsi="Arial" w:cs="Arial"/>
                              </w:rPr>
                              <w:t>6MHz channel bandwidth</w:t>
                            </w:r>
                          </w:p>
                          <w:p w14:paraId="2928067B" w14:textId="77777777" w:rsidR="00D25788" w:rsidRPr="00376E19" w:rsidRDefault="00D25788" w:rsidP="00D25788">
                            <w:pPr>
                              <w:pStyle w:val="ListParagraph"/>
                              <w:numPr>
                                <w:ilvl w:val="1"/>
                                <w:numId w:val="59"/>
                              </w:numPr>
                              <w:rPr>
                                <w:rFonts w:ascii="Arial" w:hAnsi="Arial" w:cs="Arial"/>
                              </w:rPr>
                            </w:pPr>
                            <w:r w:rsidRPr="00376E19">
                              <w:rPr>
                                <w:rFonts w:ascii="Arial" w:hAnsi="Arial" w:cs="Arial"/>
                              </w:rPr>
                              <w:t>It can be prioritized to FDD band &lt;</w:t>
                            </w:r>
                            <w:proofErr w:type="gramStart"/>
                            <w:r w:rsidRPr="00376E19">
                              <w:rPr>
                                <w:rFonts w:ascii="Arial" w:hAnsi="Arial" w:cs="Arial"/>
                              </w:rPr>
                              <w:t>1GHz</w:t>
                            </w:r>
                            <w:proofErr w:type="gramEnd"/>
                          </w:p>
                          <w:p w14:paraId="7F8D6CA1" w14:textId="77777777" w:rsidR="00D25788" w:rsidRPr="00376E19" w:rsidRDefault="00D25788" w:rsidP="00D25788">
                            <w:pPr>
                              <w:numPr>
                                <w:ilvl w:val="0"/>
                                <w:numId w:val="59"/>
                              </w:numPr>
                              <w:spacing w:after="100" w:afterAutospacing="1"/>
                              <w:rPr>
                                <w:rFonts w:ascii="Arial" w:eastAsia="SimSun" w:hAnsi="Arial" w:cs="Arial"/>
                              </w:rPr>
                            </w:pPr>
                            <w:r w:rsidRPr="00376E19">
                              <w:rPr>
                                <w:rFonts w:ascii="Arial" w:eastAsia="SimSun" w:hAnsi="Arial" w:cs="Arial"/>
                                <w:highlight w:val="yellow"/>
                              </w:rPr>
                              <w:t>Study and, if feasible, reduce UE MPR values with the relaxed Tx EVM requirement for 5G NR higher modulation orders, i.e., 64</w:t>
                            </w:r>
                            <w:proofErr w:type="gramStart"/>
                            <w:r w:rsidRPr="00376E19">
                              <w:rPr>
                                <w:rFonts w:ascii="Arial" w:eastAsia="SimSun" w:hAnsi="Arial" w:cs="Arial"/>
                                <w:highlight w:val="yellow"/>
                              </w:rPr>
                              <w:t>QAM ,</w:t>
                            </w:r>
                            <w:proofErr w:type="gramEnd"/>
                            <w:r w:rsidRPr="00376E19">
                              <w:rPr>
                                <w:rFonts w:ascii="Arial" w:eastAsia="SimSun" w:hAnsi="Arial" w:cs="Arial"/>
                                <w:highlight w:val="yellow"/>
                              </w:rPr>
                              <w:t xml:space="preserve"> 256QAM</w:t>
                            </w:r>
                          </w:p>
                          <w:p w14:paraId="6F8D556C" w14:textId="77777777" w:rsidR="00D25788" w:rsidRPr="00376E19" w:rsidRDefault="00D25788" w:rsidP="00D25788">
                            <w:pPr>
                              <w:numPr>
                                <w:ilvl w:val="1"/>
                                <w:numId w:val="59"/>
                              </w:numPr>
                              <w:rPr>
                                <w:rFonts w:ascii="Arial" w:eastAsia="SimSun" w:hAnsi="Arial" w:cs="Arial"/>
                              </w:rPr>
                            </w:pPr>
                            <w:r w:rsidRPr="00376E19">
                              <w:rPr>
                                <w:rFonts w:ascii="Arial" w:eastAsia="SimSun" w:hAnsi="Arial" w:cs="Arial"/>
                              </w:rPr>
                              <w:t xml:space="preserve">BS </w:t>
                            </w:r>
                            <w:proofErr w:type="spellStart"/>
                            <w:r w:rsidRPr="00376E19">
                              <w:rPr>
                                <w:rFonts w:ascii="Arial" w:eastAsia="SimSun" w:hAnsi="Arial" w:cs="Arial"/>
                              </w:rPr>
                              <w:t>demod</w:t>
                            </w:r>
                            <w:proofErr w:type="spellEnd"/>
                            <w:r w:rsidRPr="00376E19">
                              <w:rPr>
                                <w:rFonts w:ascii="Arial" w:eastAsia="SimSun" w:hAnsi="Arial" w:cs="Arial"/>
                              </w:rPr>
                              <w:t xml:space="preserve"> scope is included.</w:t>
                            </w:r>
                          </w:p>
                          <w:p w14:paraId="1C12F0AB" w14:textId="77777777" w:rsidR="00D25788" w:rsidRPr="00376E19" w:rsidRDefault="00D25788" w:rsidP="00D25788">
                            <w:pPr>
                              <w:numPr>
                                <w:ilvl w:val="1"/>
                                <w:numId w:val="59"/>
                              </w:numPr>
                              <w:rPr>
                                <w:rFonts w:ascii="Arial" w:eastAsia="SimSun" w:hAnsi="Arial" w:cs="Arial"/>
                              </w:rPr>
                            </w:pPr>
                            <w:r w:rsidRPr="00376E19">
                              <w:rPr>
                                <w:rFonts w:ascii="Arial" w:eastAsia="SimSun" w:hAnsi="Arial" w:cs="Arial"/>
                              </w:rPr>
                              <w:t xml:space="preserve">The study is performed based on non-AI-based approach at BS receiver as baseline and without RAN1 </w:t>
                            </w:r>
                            <w:proofErr w:type="gramStart"/>
                            <w:r w:rsidRPr="00376E19">
                              <w:rPr>
                                <w:rFonts w:ascii="Arial" w:eastAsia="SimSun" w:hAnsi="Arial" w:cs="Arial"/>
                              </w:rPr>
                              <w:t>impact</w:t>
                            </w:r>
                            <w:proofErr w:type="gramEnd"/>
                          </w:p>
                          <w:p w14:paraId="1DA7A145" w14:textId="77777777" w:rsidR="00D25788" w:rsidRPr="00376E19" w:rsidRDefault="00D25788" w:rsidP="00D25788">
                            <w:pPr>
                              <w:numPr>
                                <w:ilvl w:val="2"/>
                                <w:numId w:val="59"/>
                              </w:numPr>
                              <w:rPr>
                                <w:rFonts w:ascii="Arial" w:eastAsia="SimSun" w:hAnsi="Arial" w:cs="Arial"/>
                              </w:rPr>
                            </w:pPr>
                            <w:r w:rsidRPr="00376E19">
                              <w:rPr>
                                <w:rFonts w:ascii="Arial" w:eastAsia="SimSun" w:hAnsi="Arial" w:cs="Arial"/>
                              </w:rPr>
                              <w:t xml:space="preserve">The </w:t>
                            </w:r>
                            <w:proofErr w:type="gramStart"/>
                            <w:r w:rsidRPr="00376E19">
                              <w:rPr>
                                <w:rFonts w:ascii="Arial" w:eastAsia="SimSun" w:hAnsi="Arial" w:cs="Arial"/>
                              </w:rPr>
                              <w:t>details</w:t>
                            </w:r>
                            <w:proofErr w:type="gramEnd"/>
                            <w:r w:rsidRPr="00376E19">
                              <w:rPr>
                                <w:rFonts w:ascii="Arial" w:eastAsia="SimSun" w:hAnsi="Arial" w:cs="Arial"/>
                              </w:rPr>
                              <w:t xml:space="preserve"> for study is to be discussed until RAN#109</w:t>
                            </w:r>
                          </w:p>
                          <w:p w14:paraId="42E2A30A" w14:textId="77777777" w:rsidR="00D25788" w:rsidRPr="00376E19" w:rsidRDefault="00D25788" w:rsidP="00D25788">
                            <w:pPr>
                              <w:numPr>
                                <w:ilvl w:val="1"/>
                                <w:numId w:val="59"/>
                              </w:numPr>
                              <w:spacing w:before="100" w:beforeAutospacing="1" w:after="100"/>
                              <w:rPr>
                                <w:rFonts w:ascii="Arial" w:eastAsia="SimSun" w:hAnsi="Arial" w:cs="Arial"/>
                              </w:rPr>
                            </w:pPr>
                            <w:r w:rsidRPr="00376E19">
                              <w:rPr>
                                <w:rFonts w:ascii="Arial" w:eastAsia="SimSun" w:hAnsi="Arial" w:cs="Arial"/>
                              </w:rPr>
                              <w:t>This work will be started in Q1’26. If the similar</w:t>
                            </w:r>
                            <w:r w:rsidRPr="00376E19">
                              <w:rPr>
                                <w:rFonts w:ascii="Arial" w:eastAsia="SimSun" w:hAnsi="Arial" w:cs="Arial"/>
                                <w:strike/>
                              </w:rPr>
                              <w:t xml:space="preserve"> </w:t>
                            </w:r>
                            <w:r w:rsidRPr="00376E19">
                              <w:rPr>
                                <w:rFonts w:ascii="Arial" w:eastAsia="SimSun" w:hAnsi="Arial" w:cs="Arial"/>
                              </w:rPr>
                              <w:t>scope (The examples include the enhancements enabled by BS advanced receiver and UE Tx signal modifications. It is noted that referring to these examples in this WF should not be deemed as taking these examples as the baseline or starting point in 6G study) is agreed by RAN4 to be studied in 6G, it will be removed from 5G-A package. In this case, it is possible that 6G related conclusion can be applied to 5G.</w:t>
                            </w:r>
                          </w:p>
                          <w:p w14:paraId="0B95A1B5" w14:textId="77777777" w:rsidR="00D25788" w:rsidRPr="00376E19" w:rsidRDefault="00D25788" w:rsidP="00D25788">
                            <w:pPr>
                              <w:pStyle w:val="ListParagraph"/>
                              <w:numPr>
                                <w:ilvl w:val="0"/>
                                <w:numId w:val="59"/>
                              </w:numPr>
                              <w:rPr>
                                <w:rFonts w:ascii="Arial" w:hAnsi="Arial" w:cs="Arial"/>
                              </w:rPr>
                            </w:pPr>
                            <w:r w:rsidRPr="00376E19">
                              <w:rPr>
                                <w:rFonts w:ascii="Arial" w:hAnsi="Arial" w:cs="Arial"/>
                              </w:rPr>
                              <w:t xml:space="preserve">No RAN1/2 scope is </w:t>
                            </w:r>
                            <w:proofErr w:type="gramStart"/>
                            <w:r w:rsidRPr="00376E19">
                              <w:rPr>
                                <w:rFonts w:ascii="Arial" w:hAnsi="Arial" w:cs="Arial"/>
                              </w:rPr>
                              <w:t>expected</w:t>
                            </w:r>
                            <w:proofErr w:type="gramEnd"/>
                          </w:p>
                          <w:p w14:paraId="066965E3" w14:textId="77777777" w:rsidR="00D25788" w:rsidRPr="00376E19" w:rsidRDefault="00D25788" w:rsidP="00D25788">
                            <w:pPr>
                              <w:pStyle w:val="ListParagraph"/>
                              <w:numPr>
                                <w:ilvl w:val="0"/>
                                <w:numId w:val="59"/>
                              </w:numPr>
                              <w:rPr>
                                <w:rFonts w:ascii="Arial" w:hAnsi="Arial" w:cs="Arial"/>
                              </w:rPr>
                            </w:pPr>
                            <w:r w:rsidRPr="00376E19">
                              <w:rPr>
                                <w:rFonts w:ascii="Arial" w:hAnsi="Arial" w:cs="Arial"/>
                              </w:rPr>
                              <w:t xml:space="preserve">Target 0.5 RF TU in Q4’25 and 1.25 TU (0.75 RF and [0.5] </w:t>
                            </w:r>
                            <w:proofErr w:type="spellStart"/>
                            <w:r w:rsidRPr="00376E19">
                              <w:rPr>
                                <w:rFonts w:ascii="Arial" w:hAnsi="Arial" w:cs="Arial"/>
                              </w:rPr>
                              <w:t>Demod</w:t>
                            </w:r>
                            <w:proofErr w:type="spellEnd"/>
                            <w:r w:rsidRPr="00376E19">
                              <w:rPr>
                                <w:rFonts w:ascii="Arial" w:hAnsi="Arial" w:cs="Arial"/>
                              </w:rPr>
                              <w:t xml:space="preserve"> for EVM relaxation and 6MHz) from Q1’26.</w:t>
                            </w:r>
                          </w:p>
                          <w:p w14:paraId="317E461A" w14:textId="72841BEF" w:rsidR="00D25788" w:rsidRDefault="00D25788"/>
                        </w:txbxContent>
                      </wps:txbx>
                      <wps:bodyPr rot="0" vert="horz" wrap="square" lIns="91440" tIns="45720" rIns="91440" bIns="45720" anchor="t" anchorCtr="0">
                        <a:noAutofit/>
                      </wps:bodyPr>
                    </wps:wsp>
                  </a:graphicData>
                </a:graphic>
              </wp:inline>
            </w:drawing>
          </mc:Choice>
          <mc:Fallback>
            <w:pict>
              <v:shapetype w14:anchorId="40910BD8" id="_x0000_t202" coordsize="21600,21600" o:spt="202" path="m,l,21600r21600,l21600,xe">
                <v:stroke joinstyle="miter"/>
                <v:path gradientshapeok="t" o:connecttype="rect"/>
              </v:shapetype>
              <v:shape id="Text Box 2" o:spid="_x0000_s1026" type="#_x0000_t202" style="width:437.5pt;height:30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">
                <v:textbox>
                  <w:txbxContent>
                    <w:p w14:paraId="662745E0" w14:textId="77777777" w:rsidR="00D25788" w:rsidRPr="00D25788" w:rsidRDefault="00D25788" w:rsidP="00D25788">
                      <w:pPr>
                        <w:pStyle w:val="ListParagraph"/>
                        <w:keepNext/>
                        <w:numPr>
                          <w:ilvl w:val="0"/>
                          <w:numId w:val="1"/>
                        </w:numPr>
                        <w:spacing w:before="240" w:after="60"/>
                        <w:contextualSpacing w:val="0"/>
                        <w:outlineLvl w:val="0"/>
                        <w:rPr>
                          <w:rFonts w:ascii="Helvetica" w:eastAsia="MS Mincho" w:hAnsi="Helvetica" w:cs="Arial"/>
                          <w:b/>
                          <w:bCs/>
                          <w:vanish/>
                          <w:kern w:val="32"/>
                          <w:sz w:val="28"/>
                          <w:szCs w:val="32"/>
                        </w:rPr>
                      </w:pPr>
                    </w:p>
                    <w:p w14:paraId="0E4C2821" w14:textId="77777777" w:rsidR="00D25788" w:rsidRPr="00D25788" w:rsidRDefault="00D25788" w:rsidP="00D25788">
                      <w:pPr>
                        <w:pStyle w:val="ListParagraph"/>
                        <w:keepNext/>
                        <w:numPr>
                          <w:ilvl w:val="0"/>
                          <w:numId w:val="1"/>
                        </w:numPr>
                        <w:spacing w:before="240" w:after="60"/>
                        <w:contextualSpacing w:val="0"/>
                        <w:outlineLvl w:val="0"/>
                        <w:rPr>
                          <w:rFonts w:ascii="Helvetica" w:eastAsia="MS Mincho" w:hAnsi="Helvetica" w:cs="Arial"/>
                          <w:b/>
                          <w:bCs/>
                          <w:vanish/>
                          <w:kern w:val="32"/>
                          <w:sz w:val="28"/>
                          <w:szCs w:val="32"/>
                        </w:rPr>
                      </w:pPr>
                    </w:p>
                    <w:p w14:paraId="5902EF4A" w14:textId="77777777" w:rsidR="00D25788" w:rsidRPr="00D25788" w:rsidRDefault="00D25788" w:rsidP="00D25788">
                      <w:pPr>
                        <w:pStyle w:val="ListParagraph"/>
                        <w:keepNext/>
                        <w:numPr>
                          <w:ilvl w:val="0"/>
                          <w:numId w:val="1"/>
                        </w:numPr>
                        <w:spacing w:before="240" w:after="60"/>
                        <w:contextualSpacing w:val="0"/>
                        <w:outlineLvl w:val="0"/>
                        <w:rPr>
                          <w:rFonts w:ascii="Helvetica" w:eastAsia="MS Mincho" w:hAnsi="Helvetica" w:cs="Arial"/>
                          <w:b/>
                          <w:bCs/>
                          <w:vanish/>
                          <w:kern w:val="32"/>
                          <w:sz w:val="28"/>
                          <w:szCs w:val="32"/>
                        </w:rPr>
                      </w:pPr>
                    </w:p>
                    <w:p w14:paraId="63AACECB" w14:textId="77777777" w:rsidR="00D25788" w:rsidRPr="00D25788" w:rsidRDefault="00D25788" w:rsidP="00D25788">
                      <w:pPr>
                        <w:pStyle w:val="ListParagraph"/>
                        <w:keepNext/>
                        <w:numPr>
                          <w:ilvl w:val="0"/>
                          <w:numId w:val="1"/>
                        </w:numPr>
                        <w:spacing w:before="240" w:after="60"/>
                        <w:contextualSpacing w:val="0"/>
                        <w:outlineLvl w:val="0"/>
                        <w:rPr>
                          <w:rFonts w:ascii="Helvetica" w:eastAsia="MS Mincho" w:hAnsi="Helvetica" w:cs="Arial"/>
                          <w:b/>
                          <w:bCs/>
                          <w:vanish/>
                          <w:kern w:val="32"/>
                          <w:sz w:val="28"/>
                          <w:szCs w:val="32"/>
                        </w:rPr>
                      </w:pPr>
                    </w:p>
                    <w:p w14:paraId="767E564E" w14:textId="77777777" w:rsidR="00D25788" w:rsidRPr="00D25788" w:rsidRDefault="00D25788" w:rsidP="00D25788">
                      <w:pPr>
                        <w:pStyle w:val="ListParagraph"/>
                        <w:keepNext/>
                        <w:numPr>
                          <w:ilvl w:val="0"/>
                          <w:numId w:val="1"/>
                        </w:numPr>
                        <w:spacing w:before="240" w:after="60"/>
                        <w:contextualSpacing w:val="0"/>
                        <w:outlineLvl w:val="0"/>
                        <w:rPr>
                          <w:rFonts w:ascii="Helvetica" w:eastAsia="MS Mincho" w:hAnsi="Helvetica" w:cs="Arial"/>
                          <w:b/>
                          <w:bCs/>
                          <w:vanish/>
                          <w:kern w:val="32"/>
                          <w:sz w:val="28"/>
                          <w:szCs w:val="32"/>
                        </w:rPr>
                      </w:pPr>
                    </w:p>
                    <w:p w14:paraId="5AF80CE9" w14:textId="2ACC30F1" w:rsidR="00D25788" w:rsidRPr="00376E19" w:rsidRDefault="00D25788" w:rsidP="00D25788">
                      <w:pPr>
                        <w:pStyle w:val="Heading2"/>
                        <w:tabs>
                          <w:tab w:val="num" w:pos="-722"/>
                        </w:tabs>
                        <w:ind w:left="567"/>
                        <w:rPr>
                          <w:rFonts w:ascii="Arial" w:hAnsi="Arial"/>
                          <w:lang w:eastAsia="x-none"/>
                        </w:rPr>
                      </w:pPr>
                      <w:r w:rsidRPr="00376E19">
                        <w:rPr>
                          <w:rFonts w:ascii="Arial" w:hAnsi="Arial"/>
                        </w:rPr>
                        <w:t>Agreements:</w:t>
                      </w:r>
                    </w:p>
                    <w:p w14:paraId="79141CBC" w14:textId="77777777" w:rsidR="00D25788" w:rsidRPr="00376E19" w:rsidRDefault="00D25788" w:rsidP="00D25788">
                      <w:pPr>
                        <w:rPr>
                          <w:rFonts w:ascii="Arial" w:hAnsi="Arial" w:cs="Arial"/>
                          <w:b/>
                          <w:bCs/>
                          <w:lang w:eastAsia="x-none"/>
                        </w:rPr>
                      </w:pPr>
                      <w:r w:rsidRPr="00376E19">
                        <w:rPr>
                          <w:rFonts w:ascii="Arial" w:hAnsi="Arial" w:cs="Arial"/>
                          <w:b/>
                          <w:bCs/>
                          <w:color w:val="000000" w:themeColor="text1"/>
                        </w:rPr>
                        <w:t>The high-level scope of</w:t>
                      </w:r>
                      <w:r w:rsidRPr="00376E19">
                        <w:rPr>
                          <w:rFonts w:ascii="Arial" w:hAnsi="Arial" w:cs="Arial"/>
                          <w:b/>
                          <w:bCs/>
                          <w:lang w:eastAsia="x-none"/>
                        </w:rPr>
                        <w:t xml:space="preserve"> the WI on </w:t>
                      </w:r>
                      <w:r w:rsidRPr="00376E19">
                        <w:rPr>
                          <w:rFonts w:ascii="Arial" w:hAnsi="Arial" w:cs="Arial"/>
                          <w:b/>
                          <w:bCs/>
                        </w:rPr>
                        <w:t>UE RF centric evolution (the exact scope and WID draft will be discussed and decided in RAN#109)</w:t>
                      </w:r>
                      <w:r w:rsidRPr="00376E19">
                        <w:rPr>
                          <w:rFonts w:ascii="Arial" w:hAnsi="Arial" w:cs="Arial"/>
                          <w:b/>
                          <w:bCs/>
                          <w:lang w:eastAsia="x-none"/>
                        </w:rPr>
                        <w:t>:</w:t>
                      </w:r>
                    </w:p>
                    <w:p w14:paraId="139F4D30" w14:textId="77777777" w:rsidR="00D25788" w:rsidRPr="00376E19" w:rsidRDefault="00D25788" w:rsidP="00D25788">
                      <w:pPr>
                        <w:pStyle w:val="ListParagraph"/>
                        <w:numPr>
                          <w:ilvl w:val="0"/>
                          <w:numId w:val="59"/>
                        </w:numPr>
                        <w:rPr>
                          <w:rFonts w:ascii="Arial" w:hAnsi="Arial" w:cs="Arial"/>
                          <w:highlight w:val="yellow"/>
                          <w:lang w:eastAsia="zh-CN"/>
                        </w:rPr>
                      </w:pPr>
                      <w:r w:rsidRPr="00376E19">
                        <w:rPr>
                          <w:rFonts w:ascii="Arial" w:hAnsi="Arial" w:cs="Arial"/>
                          <w:highlight w:val="yellow"/>
                        </w:rPr>
                        <w:t>FR1 HPUE enhancement</w:t>
                      </w:r>
                    </w:p>
                    <w:p w14:paraId="6160EBB3" w14:textId="77777777" w:rsidR="00D25788" w:rsidRPr="00376E19" w:rsidRDefault="00D25788" w:rsidP="00D25788">
                      <w:pPr>
                        <w:pStyle w:val="ListParagraph"/>
                        <w:numPr>
                          <w:ilvl w:val="1"/>
                          <w:numId w:val="59"/>
                        </w:numPr>
                        <w:rPr>
                          <w:rFonts w:ascii="Arial" w:hAnsi="Arial" w:cs="Arial"/>
                          <w:highlight w:val="yellow"/>
                        </w:rPr>
                      </w:pPr>
                      <w:r w:rsidRPr="00376E19">
                        <w:rPr>
                          <w:rFonts w:ascii="Arial" w:hAnsi="Arial" w:cs="Arial"/>
                          <w:highlight w:val="yellow"/>
                        </w:rPr>
                        <w:t xml:space="preserve">Further consider/discuss until RAN#109 on the detailed </w:t>
                      </w:r>
                      <w:proofErr w:type="gramStart"/>
                      <w:r w:rsidRPr="00376E19">
                        <w:rPr>
                          <w:rFonts w:ascii="Arial" w:hAnsi="Arial" w:cs="Arial"/>
                          <w:highlight w:val="yellow"/>
                        </w:rPr>
                        <w:t>scope</w:t>
                      </w:r>
                      <w:proofErr w:type="gramEnd"/>
                    </w:p>
                    <w:p w14:paraId="5E3F13E2" w14:textId="77777777" w:rsidR="00D25788" w:rsidRPr="00376E19" w:rsidRDefault="00D25788" w:rsidP="00D25788">
                      <w:pPr>
                        <w:pStyle w:val="ListParagraph"/>
                        <w:numPr>
                          <w:ilvl w:val="1"/>
                          <w:numId w:val="59"/>
                        </w:numPr>
                        <w:rPr>
                          <w:rFonts w:ascii="Arial" w:hAnsi="Arial" w:cs="Arial"/>
                        </w:rPr>
                      </w:pPr>
                      <w:r w:rsidRPr="00376E19">
                        <w:rPr>
                          <w:rFonts w:ascii="Arial" w:hAnsi="Arial" w:cs="Arial"/>
                        </w:rPr>
                        <w:t xml:space="preserve">This work is to focus on the TN </w:t>
                      </w:r>
                      <w:proofErr w:type="gramStart"/>
                      <w:r w:rsidRPr="00376E19">
                        <w:rPr>
                          <w:rFonts w:ascii="Arial" w:hAnsi="Arial" w:cs="Arial"/>
                        </w:rPr>
                        <w:t>application</w:t>
                      </w:r>
                      <w:proofErr w:type="gramEnd"/>
                    </w:p>
                    <w:p w14:paraId="34EAA77C" w14:textId="77777777" w:rsidR="00D25788" w:rsidRPr="00376E19" w:rsidRDefault="00D25788" w:rsidP="00D25788">
                      <w:pPr>
                        <w:pStyle w:val="ListParagraph"/>
                        <w:numPr>
                          <w:ilvl w:val="0"/>
                          <w:numId w:val="59"/>
                        </w:numPr>
                        <w:rPr>
                          <w:rFonts w:ascii="Arial" w:hAnsi="Arial" w:cs="Arial"/>
                        </w:rPr>
                      </w:pPr>
                      <w:r w:rsidRPr="00376E19">
                        <w:rPr>
                          <w:rFonts w:ascii="Arial" w:hAnsi="Arial" w:cs="Arial"/>
                        </w:rPr>
                        <w:t>6MHz channel bandwidth</w:t>
                      </w:r>
                    </w:p>
                    <w:p w14:paraId="2928067B" w14:textId="77777777" w:rsidR="00D25788" w:rsidRPr="00376E19" w:rsidRDefault="00D25788" w:rsidP="00D25788">
                      <w:pPr>
                        <w:pStyle w:val="ListParagraph"/>
                        <w:numPr>
                          <w:ilvl w:val="1"/>
                          <w:numId w:val="59"/>
                        </w:numPr>
                        <w:rPr>
                          <w:rFonts w:ascii="Arial" w:hAnsi="Arial" w:cs="Arial"/>
                        </w:rPr>
                      </w:pPr>
                      <w:r w:rsidRPr="00376E19">
                        <w:rPr>
                          <w:rFonts w:ascii="Arial" w:hAnsi="Arial" w:cs="Arial"/>
                        </w:rPr>
                        <w:t>It can be prioritized to FDD band &lt;</w:t>
                      </w:r>
                      <w:proofErr w:type="gramStart"/>
                      <w:r w:rsidRPr="00376E19">
                        <w:rPr>
                          <w:rFonts w:ascii="Arial" w:hAnsi="Arial" w:cs="Arial"/>
                        </w:rPr>
                        <w:t>1GHz</w:t>
                      </w:r>
                      <w:proofErr w:type="gramEnd"/>
                    </w:p>
                    <w:p w14:paraId="7F8D6CA1" w14:textId="77777777" w:rsidR="00D25788" w:rsidRPr="00376E19" w:rsidRDefault="00D25788" w:rsidP="00D25788">
                      <w:pPr>
                        <w:numPr>
                          <w:ilvl w:val="0"/>
                          <w:numId w:val="59"/>
                        </w:numPr>
                        <w:spacing w:after="100" w:afterAutospacing="1"/>
                        <w:rPr>
                          <w:rFonts w:ascii="Arial" w:eastAsia="SimSun" w:hAnsi="Arial" w:cs="Arial"/>
                        </w:rPr>
                      </w:pPr>
                      <w:r w:rsidRPr="00376E19">
                        <w:rPr>
                          <w:rFonts w:ascii="Arial" w:eastAsia="SimSun" w:hAnsi="Arial" w:cs="Arial"/>
                          <w:highlight w:val="yellow"/>
                        </w:rPr>
                        <w:t>Study and, if feasible, reduce UE MPR values with the relaxed Tx EVM requirement for 5G NR higher modulation orders, i.e., 64</w:t>
                      </w:r>
                      <w:proofErr w:type="gramStart"/>
                      <w:r w:rsidRPr="00376E19">
                        <w:rPr>
                          <w:rFonts w:ascii="Arial" w:eastAsia="SimSun" w:hAnsi="Arial" w:cs="Arial"/>
                          <w:highlight w:val="yellow"/>
                        </w:rPr>
                        <w:t>QAM ,</w:t>
                      </w:r>
                      <w:proofErr w:type="gramEnd"/>
                      <w:r w:rsidRPr="00376E19">
                        <w:rPr>
                          <w:rFonts w:ascii="Arial" w:eastAsia="SimSun" w:hAnsi="Arial" w:cs="Arial"/>
                          <w:highlight w:val="yellow"/>
                        </w:rPr>
                        <w:t xml:space="preserve"> 256QAM</w:t>
                      </w:r>
                    </w:p>
                    <w:p w14:paraId="6F8D556C" w14:textId="77777777" w:rsidR="00D25788" w:rsidRPr="00376E19" w:rsidRDefault="00D25788" w:rsidP="00D25788">
                      <w:pPr>
                        <w:numPr>
                          <w:ilvl w:val="1"/>
                          <w:numId w:val="59"/>
                        </w:numPr>
                        <w:rPr>
                          <w:rFonts w:ascii="Arial" w:eastAsia="SimSun" w:hAnsi="Arial" w:cs="Arial"/>
                        </w:rPr>
                      </w:pPr>
                      <w:r w:rsidRPr="00376E19">
                        <w:rPr>
                          <w:rFonts w:ascii="Arial" w:eastAsia="SimSun" w:hAnsi="Arial" w:cs="Arial"/>
                        </w:rPr>
                        <w:t xml:space="preserve">BS </w:t>
                      </w:r>
                      <w:proofErr w:type="spellStart"/>
                      <w:r w:rsidRPr="00376E19">
                        <w:rPr>
                          <w:rFonts w:ascii="Arial" w:eastAsia="SimSun" w:hAnsi="Arial" w:cs="Arial"/>
                        </w:rPr>
                        <w:t>demod</w:t>
                      </w:r>
                      <w:proofErr w:type="spellEnd"/>
                      <w:r w:rsidRPr="00376E19">
                        <w:rPr>
                          <w:rFonts w:ascii="Arial" w:eastAsia="SimSun" w:hAnsi="Arial" w:cs="Arial"/>
                        </w:rPr>
                        <w:t xml:space="preserve"> scope is included.</w:t>
                      </w:r>
                    </w:p>
                    <w:p w14:paraId="1C12F0AB" w14:textId="77777777" w:rsidR="00D25788" w:rsidRPr="00376E19" w:rsidRDefault="00D25788" w:rsidP="00D25788">
                      <w:pPr>
                        <w:numPr>
                          <w:ilvl w:val="1"/>
                          <w:numId w:val="59"/>
                        </w:numPr>
                        <w:rPr>
                          <w:rFonts w:ascii="Arial" w:eastAsia="SimSun" w:hAnsi="Arial" w:cs="Arial"/>
                        </w:rPr>
                      </w:pPr>
                      <w:r w:rsidRPr="00376E19">
                        <w:rPr>
                          <w:rFonts w:ascii="Arial" w:eastAsia="SimSun" w:hAnsi="Arial" w:cs="Arial"/>
                        </w:rPr>
                        <w:t xml:space="preserve">The study is performed based on non-AI-based approach at BS receiver as baseline and without RAN1 </w:t>
                      </w:r>
                      <w:proofErr w:type="gramStart"/>
                      <w:r w:rsidRPr="00376E19">
                        <w:rPr>
                          <w:rFonts w:ascii="Arial" w:eastAsia="SimSun" w:hAnsi="Arial" w:cs="Arial"/>
                        </w:rPr>
                        <w:t>impact</w:t>
                      </w:r>
                      <w:proofErr w:type="gramEnd"/>
                    </w:p>
                    <w:p w14:paraId="1DA7A145" w14:textId="77777777" w:rsidR="00D25788" w:rsidRPr="00376E19" w:rsidRDefault="00D25788" w:rsidP="00D25788">
                      <w:pPr>
                        <w:numPr>
                          <w:ilvl w:val="2"/>
                          <w:numId w:val="59"/>
                        </w:numPr>
                        <w:rPr>
                          <w:rFonts w:ascii="Arial" w:eastAsia="SimSun" w:hAnsi="Arial" w:cs="Arial"/>
                        </w:rPr>
                      </w:pPr>
                      <w:r w:rsidRPr="00376E19">
                        <w:rPr>
                          <w:rFonts w:ascii="Arial" w:eastAsia="SimSun" w:hAnsi="Arial" w:cs="Arial"/>
                        </w:rPr>
                        <w:t xml:space="preserve">The </w:t>
                      </w:r>
                      <w:proofErr w:type="gramStart"/>
                      <w:r w:rsidRPr="00376E19">
                        <w:rPr>
                          <w:rFonts w:ascii="Arial" w:eastAsia="SimSun" w:hAnsi="Arial" w:cs="Arial"/>
                        </w:rPr>
                        <w:t>details</w:t>
                      </w:r>
                      <w:proofErr w:type="gramEnd"/>
                      <w:r w:rsidRPr="00376E19">
                        <w:rPr>
                          <w:rFonts w:ascii="Arial" w:eastAsia="SimSun" w:hAnsi="Arial" w:cs="Arial"/>
                        </w:rPr>
                        <w:t xml:space="preserve"> for study is to be discussed until RAN#109</w:t>
                      </w:r>
                    </w:p>
                    <w:p w14:paraId="42E2A30A" w14:textId="77777777" w:rsidR="00D25788" w:rsidRPr="00376E19" w:rsidRDefault="00D25788" w:rsidP="00D25788">
                      <w:pPr>
                        <w:numPr>
                          <w:ilvl w:val="1"/>
                          <w:numId w:val="59"/>
                        </w:numPr>
                        <w:spacing w:before="100" w:beforeAutospacing="1" w:after="100"/>
                        <w:rPr>
                          <w:rFonts w:ascii="Arial" w:eastAsia="SimSun" w:hAnsi="Arial" w:cs="Arial"/>
                        </w:rPr>
                      </w:pPr>
                      <w:r w:rsidRPr="00376E19">
                        <w:rPr>
                          <w:rFonts w:ascii="Arial" w:eastAsia="SimSun" w:hAnsi="Arial" w:cs="Arial"/>
                        </w:rPr>
                        <w:t>This work will be started in Q1’26. If the similar</w:t>
                      </w:r>
                      <w:r w:rsidRPr="00376E19">
                        <w:rPr>
                          <w:rFonts w:ascii="Arial" w:eastAsia="SimSun" w:hAnsi="Arial" w:cs="Arial"/>
                          <w:strike/>
                        </w:rPr>
                        <w:t xml:space="preserve"> </w:t>
                      </w:r>
                      <w:r w:rsidRPr="00376E19">
                        <w:rPr>
                          <w:rFonts w:ascii="Arial" w:eastAsia="SimSun" w:hAnsi="Arial" w:cs="Arial"/>
                        </w:rPr>
                        <w:t>scope (The examples include the enhancements enabled by BS advanced receiver and UE Tx signal modifications. It is noted that referring to these examples in this WF should not be deemed as taking these examples as the baseline or starting point in 6G study) is agreed by RAN4 to be studied in 6G, it will be removed from 5G-A package. In this case, it is possible that 6G related conclusion can be applied to 5G.</w:t>
                      </w:r>
                    </w:p>
                    <w:p w14:paraId="0B95A1B5" w14:textId="77777777" w:rsidR="00D25788" w:rsidRPr="00376E19" w:rsidRDefault="00D25788" w:rsidP="00D25788">
                      <w:pPr>
                        <w:pStyle w:val="ListParagraph"/>
                        <w:numPr>
                          <w:ilvl w:val="0"/>
                          <w:numId w:val="59"/>
                        </w:numPr>
                        <w:rPr>
                          <w:rFonts w:ascii="Arial" w:hAnsi="Arial" w:cs="Arial"/>
                        </w:rPr>
                      </w:pPr>
                      <w:r w:rsidRPr="00376E19">
                        <w:rPr>
                          <w:rFonts w:ascii="Arial" w:hAnsi="Arial" w:cs="Arial"/>
                        </w:rPr>
                        <w:t xml:space="preserve">No RAN1/2 scope is </w:t>
                      </w:r>
                      <w:proofErr w:type="gramStart"/>
                      <w:r w:rsidRPr="00376E19">
                        <w:rPr>
                          <w:rFonts w:ascii="Arial" w:hAnsi="Arial" w:cs="Arial"/>
                        </w:rPr>
                        <w:t>expected</w:t>
                      </w:r>
                      <w:proofErr w:type="gramEnd"/>
                    </w:p>
                    <w:p w14:paraId="066965E3" w14:textId="77777777" w:rsidR="00D25788" w:rsidRPr="00376E19" w:rsidRDefault="00D25788" w:rsidP="00D25788">
                      <w:pPr>
                        <w:pStyle w:val="ListParagraph"/>
                        <w:numPr>
                          <w:ilvl w:val="0"/>
                          <w:numId w:val="59"/>
                        </w:numPr>
                        <w:rPr>
                          <w:rFonts w:ascii="Arial" w:hAnsi="Arial" w:cs="Arial"/>
                        </w:rPr>
                      </w:pPr>
                      <w:r w:rsidRPr="00376E19">
                        <w:rPr>
                          <w:rFonts w:ascii="Arial" w:hAnsi="Arial" w:cs="Arial"/>
                        </w:rPr>
                        <w:t xml:space="preserve">Target 0.5 RF TU in Q4’25 and 1.25 TU (0.75 RF and [0.5] </w:t>
                      </w:r>
                      <w:proofErr w:type="spellStart"/>
                      <w:r w:rsidRPr="00376E19">
                        <w:rPr>
                          <w:rFonts w:ascii="Arial" w:hAnsi="Arial" w:cs="Arial"/>
                        </w:rPr>
                        <w:t>Demod</w:t>
                      </w:r>
                      <w:proofErr w:type="spellEnd"/>
                      <w:r w:rsidRPr="00376E19">
                        <w:rPr>
                          <w:rFonts w:ascii="Arial" w:hAnsi="Arial" w:cs="Arial"/>
                        </w:rPr>
                        <w:t xml:space="preserve"> for EVM relaxation and 6MHz) from Q1’26.</w:t>
                      </w:r>
                    </w:p>
                    <w:p w14:paraId="317E461A" w14:textId="72841BEF" w:rsidR="00D25788" w:rsidRDefault="00D25788"/>
                  </w:txbxContent>
                </v:textbox>
                <w10:anchorlock/>
              </v:shape>
            </w:pict>
          </mc:Fallback>
        </mc:AlternateContent>
      </w:r>
    </w:p>
    <w:p w14:paraId="6519EFE4" w14:textId="59491457" w:rsidR="00D25788" w:rsidRDefault="00D25788" w:rsidP="00AB6B84">
      <w:pPr>
        <w:rPr>
          <w:rFonts w:eastAsia="Malgun Gothic"/>
          <w:bCs/>
          <w:lang w:eastAsia="ko-KR"/>
        </w:rPr>
      </w:pPr>
    </w:p>
    <w:p w14:paraId="3D4290B6" w14:textId="3EB8B1AA" w:rsidR="00C371DB" w:rsidRPr="00D25788" w:rsidRDefault="00D25788" w:rsidP="00AB6B84">
      <w:pPr>
        <w:rPr>
          <w:rFonts w:eastAsia="Malgun Gothic"/>
          <w:bCs/>
          <w:lang w:eastAsia="ko-KR"/>
        </w:rPr>
      </w:pPr>
      <w:r>
        <w:rPr>
          <w:rFonts w:eastAsia="Malgun Gothic" w:hint="eastAsia"/>
          <w:bCs/>
          <w:lang w:eastAsia="ko-KR"/>
        </w:rPr>
        <w:t xml:space="preserve">The detail FR1 HPUE work scope is not finalize until now, hence we share our preferred work scope in FR1 HPUE in Rel-20 in this paper. </w:t>
      </w:r>
    </w:p>
    <w:p w14:paraId="57FD7161" w14:textId="77777777" w:rsidR="004F46E9" w:rsidRDefault="004F46E9" w:rsidP="00AB6B84">
      <w:pPr>
        <w:rPr>
          <w:rFonts w:eastAsia="Malgun Gothic"/>
          <w:bCs/>
          <w:iCs/>
          <w:lang w:eastAsia="ko-KR"/>
        </w:rPr>
      </w:pPr>
    </w:p>
    <w:p w14:paraId="390B7656" w14:textId="52AA2172" w:rsidR="00D25788" w:rsidRPr="009E428F" w:rsidRDefault="00D25788" w:rsidP="00087B99">
      <w:pPr>
        <w:pStyle w:val="Heading2"/>
        <w:tabs>
          <w:tab w:val="clear" w:pos="2836"/>
          <w:tab w:val="num" w:pos="567"/>
        </w:tabs>
        <w:ind w:left="567"/>
        <w:rPr>
          <w:rFonts w:ascii="Arial" w:eastAsia="Malgun Gothic" w:hAnsi="Arial"/>
          <w:sz w:val="22"/>
          <w:lang w:eastAsia="ko-KR"/>
        </w:rPr>
      </w:pPr>
      <w:r w:rsidRPr="009E428F">
        <w:rPr>
          <w:rFonts w:ascii="Arial" w:eastAsia="Malgun Gothic" w:hAnsi="Arial" w:hint="eastAsia"/>
          <w:sz w:val="22"/>
          <w:lang w:eastAsia="ko-KR"/>
        </w:rPr>
        <w:t xml:space="preserve">Rel-20 FR1 </w:t>
      </w:r>
      <w:r w:rsidRPr="009E428F">
        <w:rPr>
          <w:rFonts w:ascii="Arial" w:eastAsia="Malgun Gothic" w:hAnsi="Arial"/>
          <w:sz w:val="22"/>
          <w:lang w:eastAsia="ko-KR"/>
        </w:rPr>
        <w:t xml:space="preserve">HPUE </w:t>
      </w:r>
      <w:r w:rsidR="00BA33C7" w:rsidRPr="009E428F">
        <w:rPr>
          <w:rFonts w:ascii="Arial" w:eastAsia="Malgun Gothic" w:hAnsi="Arial" w:hint="eastAsia"/>
          <w:sz w:val="22"/>
          <w:lang w:eastAsia="ko-KR"/>
        </w:rPr>
        <w:t xml:space="preserve">enhancement </w:t>
      </w:r>
      <w:r w:rsidRPr="009E428F">
        <w:rPr>
          <w:rFonts w:ascii="Arial" w:eastAsia="Malgun Gothic" w:hAnsi="Arial" w:hint="eastAsia"/>
          <w:sz w:val="22"/>
          <w:lang w:eastAsia="ko-KR"/>
        </w:rPr>
        <w:t>work scopes</w:t>
      </w:r>
      <w:r w:rsidRPr="009E428F">
        <w:rPr>
          <w:rFonts w:ascii="Arial" w:eastAsia="Malgun Gothic" w:hAnsi="Arial"/>
          <w:sz w:val="22"/>
          <w:lang w:eastAsia="ko-KR"/>
        </w:rPr>
        <w:t xml:space="preserve"> for 5G</w:t>
      </w:r>
      <w:r w:rsidRPr="009E428F">
        <w:rPr>
          <w:rFonts w:ascii="Arial" w:eastAsia="Malgun Gothic" w:hAnsi="Arial" w:hint="eastAsia"/>
          <w:sz w:val="22"/>
          <w:lang w:eastAsia="ko-KR"/>
        </w:rPr>
        <w:t>-</w:t>
      </w:r>
      <w:r w:rsidRPr="009E428F">
        <w:rPr>
          <w:rFonts w:ascii="Arial" w:eastAsia="Malgun Gothic" w:hAnsi="Arial"/>
          <w:sz w:val="22"/>
          <w:lang w:eastAsia="ko-KR"/>
        </w:rPr>
        <w:t>A</w:t>
      </w:r>
      <w:r w:rsidRPr="009E428F">
        <w:rPr>
          <w:rFonts w:ascii="Arial" w:eastAsia="Malgun Gothic" w:hAnsi="Arial" w:hint="eastAsia"/>
          <w:sz w:val="22"/>
          <w:lang w:eastAsia="ko-KR"/>
        </w:rPr>
        <w:t xml:space="preserve"> Rel-20</w:t>
      </w:r>
    </w:p>
    <w:p w14:paraId="6DD53D3E" w14:textId="77777777" w:rsidR="003E06E4" w:rsidRDefault="003E06E4" w:rsidP="003E06E4">
      <w:pPr>
        <w:pStyle w:val="BodyText"/>
        <w:spacing w:after="0"/>
        <w:rPr>
          <w:rFonts w:eastAsiaTheme="minorEastAsia"/>
          <w:lang w:eastAsia="zh-CN"/>
        </w:rPr>
      </w:pPr>
    </w:p>
    <w:p w14:paraId="289B6617" w14:textId="0593F234" w:rsidR="003E06E4" w:rsidRDefault="003E06E4" w:rsidP="003E06E4">
      <w:pPr>
        <w:pStyle w:val="BodyText"/>
        <w:spacing w:after="0"/>
        <w:rPr>
          <w:rFonts w:eastAsia="Malgun Gothic"/>
          <w:lang w:eastAsia="ko-KR"/>
        </w:rPr>
      </w:pPr>
      <w:r>
        <w:rPr>
          <w:rFonts w:eastAsia="Malgun Gothic" w:hint="eastAsia"/>
          <w:lang w:eastAsia="ko-KR"/>
        </w:rPr>
        <w:t xml:space="preserve">Firstly, we </w:t>
      </w:r>
      <w:r>
        <w:rPr>
          <w:rFonts w:eastAsia="Malgun Gothic"/>
          <w:lang w:eastAsia="ko-KR"/>
        </w:rPr>
        <w:t xml:space="preserve">can </w:t>
      </w:r>
      <w:r w:rsidR="004A5FD8">
        <w:rPr>
          <w:rFonts w:eastAsia="Malgun Gothic" w:hint="eastAsia"/>
          <w:lang w:eastAsia="ko-KR"/>
        </w:rPr>
        <w:t>suggest</w:t>
      </w:r>
      <w:r>
        <w:rPr>
          <w:rFonts w:eastAsia="Malgun Gothic" w:hint="eastAsia"/>
          <w:lang w:eastAsia="ko-KR"/>
        </w:rPr>
        <w:t xml:space="preserve"> to have a study phase for 1Tx (1x29dBm PA) PC1.5 UE in TDD band to verify the feasibility of </w:t>
      </w:r>
      <w:r>
        <w:rPr>
          <w:rFonts w:eastAsia="Malgun Gothic"/>
          <w:lang w:eastAsia="ko-KR"/>
        </w:rPr>
        <w:t>commercial</w:t>
      </w:r>
      <w:r>
        <w:rPr>
          <w:rFonts w:eastAsia="Malgun Gothic" w:hint="eastAsia"/>
          <w:lang w:eastAsia="ko-KR"/>
        </w:rPr>
        <w:t xml:space="preserve"> PA whether to support PC1.5 UE with front-End loss with 4dB in TDD band</w:t>
      </w:r>
      <w:r>
        <w:rPr>
          <w:rFonts w:eastAsiaTheme="minorEastAsia"/>
          <w:lang w:eastAsia="zh-CN"/>
        </w:rPr>
        <w:t>.</w:t>
      </w:r>
      <w:r>
        <w:rPr>
          <w:rFonts w:eastAsia="Malgun Gothic" w:hint="eastAsia"/>
          <w:lang w:eastAsia="ko-KR"/>
        </w:rPr>
        <w:t xml:space="preserve"> </w:t>
      </w:r>
      <w:r>
        <w:rPr>
          <w:rFonts w:eastAsia="Malgun Gothic"/>
          <w:lang w:eastAsia="ko-KR"/>
        </w:rPr>
        <w:t>Although</w:t>
      </w:r>
      <w:r>
        <w:rPr>
          <w:rFonts w:eastAsia="Malgun Gothic" w:hint="eastAsia"/>
          <w:lang w:eastAsia="ko-KR"/>
        </w:rPr>
        <w:t xml:space="preserve"> a 29dBm </w:t>
      </w:r>
      <w:r w:rsidR="00E64263">
        <w:rPr>
          <w:rFonts w:eastAsia="Malgun Gothic"/>
          <w:lang w:eastAsia="ko-KR"/>
        </w:rPr>
        <w:t>archivable</w:t>
      </w:r>
      <w:r>
        <w:rPr>
          <w:rFonts w:eastAsia="Malgun Gothic" w:hint="eastAsia"/>
          <w:lang w:eastAsia="ko-KR"/>
        </w:rPr>
        <w:t xml:space="preserve"> PA is developed to support PC1.5 with 1PA configuration, this is not </w:t>
      </w:r>
      <w:r w:rsidR="00E64263">
        <w:rPr>
          <w:rFonts w:eastAsia="Malgun Gothic" w:hint="eastAsia"/>
          <w:lang w:eastAsia="ko-KR"/>
        </w:rPr>
        <w:t>directly match to apply to small form-factor handheld device, i.e. smartphone device.</w:t>
      </w:r>
    </w:p>
    <w:p w14:paraId="5F075DDF" w14:textId="103D4225" w:rsidR="004A5FD8" w:rsidRDefault="004A5FD8" w:rsidP="004A5FD8">
      <w:pPr>
        <w:pStyle w:val="BodyText"/>
        <w:spacing w:after="0"/>
        <w:rPr>
          <w:rFonts w:eastAsia="Malgun Gothic"/>
          <w:lang w:eastAsia="ko-KR"/>
        </w:rPr>
      </w:pPr>
      <w:r>
        <w:rPr>
          <w:rFonts w:eastAsia="Malgun Gothic" w:hint="eastAsia"/>
          <w:bCs/>
          <w:iCs/>
          <w:lang w:eastAsia="ko-KR"/>
        </w:rPr>
        <w:lastRenderedPageBreak/>
        <w:t>Hence, RAN4 shall consider a feasibility study phase for 1Tx PC1.5  for TDD operating band. Based on above observation, t</w:t>
      </w:r>
      <w:r>
        <w:rPr>
          <w:rFonts w:eastAsia="Malgun Gothic"/>
          <w:lang w:eastAsia="ko-KR"/>
        </w:rPr>
        <w:t>he Following UE RF centric evolution work scope are proposed in 5G-A</w:t>
      </w:r>
      <w:r>
        <w:rPr>
          <w:rFonts w:eastAsia="Malgun Gothic" w:hint="eastAsia"/>
          <w:lang w:eastAsia="ko-KR"/>
        </w:rPr>
        <w:t xml:space="preserve"> feature.</w:t>
      </w:r>
    </w:p>
    <w:p w14:paraId="0BC3722E" w14:textId="77777777" w:rsidR="004A5FD8" w:rsidRDefault="004A5FD8" w:rsidP="004A5FD8">
      <w:pPr>
        <w:pStyle w:val="BodyText"/>
        <w:spacing w:after="0"/>
        <w:rPr>
          <w:rFonts w:eastAsia="Malgun Gothic"/>
          <w:lang w:eastAsia="ko-KR"/>
        </w:rPr>
      </w:pPr>
    </w:p>
    <w:p w14:paraId="113E9A1C" w14:textId="77777777" w:rsidR="004A5FD8" w:rsidRDefault="004A5FD8" w:rsidP="004A5FD8">
      <w:pPr>
        <w:overflowPunct w:val="0"/>
        <w:autoSpaceDE w:val="0"/>
        <w:autoSpaceDN w:val="0"/>
        <w:adjustRightInd w:val="0"/>
        <w:snapToGrid w:val="0"/>
        <w:ind w:left="1008" w:right="-101" w:hanging="1008"/>
        <w:jc w:val="both"/>
        <w:rPr>
          <w:rFonts w:eastAsia="Malgun Gothic"/>
          <w:b/>
          <w:iCs/>
          <w:lang w:eastAsia="ko-KR"/>
        </w:rPr>
      </w:pPr>
      <w:r>
        <w:rPr>
          <w:rFonts w:eastAsiaTheme="minorEastAsia"/>
          <w:b/>
          <w:iCs/>
          <w:lang w:eastAsia="zh-CN"/>
        </w:rPr>
        <w:t xml:space="preserve">Proposal 1: For Release 20 </w:t>
      </w:r>
      <w:r>
        <w:rPr>
          <w:rFonts w:eastAsia="Malgun Gothic"/>
          <w:b/>
          <w:iCs/>
          <w:lang w:eastAsia="ko-KR"/>
        </w:rPr>
        <w:t xml:space="preserve">UE centric evolution, only single band </w:t>
      </w:r>
      <w:r>
        <w:rPr>
          <w:rFonts w:eastAsiaTheme="minorEastAsia"/>
          <w:b/>
          <w:iCs/>
          <w:lang w:eastAsia="zh-CN"/>
        </w:rPr>
        <w:t xml:space="preserve">HPUE work </w:t>
      </w:r>
      <w:r>
        <w:rPr>
          <w:rFonts w:eastAsia="Malgun Gothic"/>
          <w:b/>
          <w:iCs/>
          <w:lang w:eastAsia="ko-KR"/>
        </w:rPr>
        <w:t>scope would be considered</w:t>
      </w:r>
      <w:r>
        <w:rPr>
          <w:rFonts w:eastAsiaTheme="minorEastAsia"/>
          <w:b/>
          <w:iCs/>
          <w:lang w:eastAsia="zh-CN"/>
        </w:rPr>
        <w:t>.</w:t>
      </w:r>
      <w:r>
        <w:rPr>
          <w:rFonts w:eastAsia="Malgun Gothic"/>
          <w:b/>
          <w:iCs/>
          <w:lang w:eastAsia="ko-KR"/>
        </w:rPr>
        <w:t xml:space="preserve"> A</w:t>
      </w:r>
      <w:r>
        <w:rPr>
          <w:rFonts w:eastAsiaTheme="minorEastAsia"/>
          <w:b/>
          <w:iCs/>
          <w:lang w:eastAsia="zh-CN"/>
        </w:rPr>
        <w:t xml:space="preserve"> study phase for 1Tx (1x29dBm PA) PC1.5 UE in TDD band </w:t>
      </w:r>
      <w:r>
        <w:rPr>
          <w:rFonts w:eastAsia="Malgun Gothic"/>
          <w:b/>
          <w:iCs/>
          <w:lang w:eastAsia="ko-KR"/>
        </w:rPr>
        <w:t xml:space="preserve">would be considered </w:t>
      </w:r>
      <w:r>
        <w:rPr>
          <w:rFonts w:eastAsiaTheme="minorEastAsia"/>
          <w:b/>
          <w:iCs/>
          <w:lang w:eastAsia="zh-CN"/>
        </w:rPr>
        <w:t>to verify the feasibility of commercial PA</w:t>
      </w:r>
      <w:r>
        <w:rPr>
          <w:rFonts w:eastAsia="Malgun Gothic"/>
          <w:b/>
          <w:iCs/>
          <w:lang w:eastAsia="ko-KR"/>
        </w:rPr>
        <w:t>/Components</w:t>
      </w:r>
      <w:r>
        <w:rPr>
          <w:rFonts w:eastAsiaTheme="minorEastAsia"/>
          <w:b/>
          <w:iCs/>
          <w:lang w:eastAsia="zh-CN"/>
        </w:rPr>
        <w:t xml:space="preserve"> whether to support PC1.5 UE with front-End loss with 4dB in TDD band</w:t>
      </w:r>
      <w:r>
        <w:rPr>
          <w:rFonts w:eastAsia="Malgun Gothic"/>
          <w:b/>
          <w:iCs/>
          <w:lang w:eastAsia="ko-KR"/>
        </w:rPr>
        <w:t>.</w:t>
      </w:r>
    </w:p>
    <w:p w14:paraId="0CE07B4F" w14:textId="77777777" w:rsidR="008C7012" w:rsidRDefault="008C7012" w:rsidP="003E06E4">
      <w:pPr>
        <w:pStyle w:val="BodyText"/>
        <w:spacing w:after="0"/>
        <w:rPr>
          <w:rFonts w:eastAsia="Malgun Gothic"/>
          <w:lang w:eastAsia="ko-KR"/>
        </w:rPr>
      </w:pPr>
    </w:p>
    <w:p w14:paraId="74366610" w14:textId="0B4F9E90" w:rsidR="00E64263" w:rsidRPr="008C7012" w:rsidRDefault="008C7012" w:rsidP="008C7012">
      <w:pPr>
        <w:pStyle w:val="BodyText"/>
        <w:numPr>
          <w:ilvl w:val="0"/>
          <w:numId w:val="68"/>
        </w:numPr>
        <w:spacing w:after="0"/>
        <w:rPr>
          <w:rFonts w:eastAsia="Malgun Gothic"/>
          <w:b/>
          <w:bCs/>
          <w:lang w:eastAsia="ko-KR"/>
        </w:rPr>
      </w:pPr>
      <w:r w:rsidRPr="008C7012">
        <w:rPr>
          <w:rFonts w:eastAsia="Malgun Gothic" w:hint="eastAsia"/>
          <w:b/>
          <w:bCs/>
          <w:lang w:eastAsia="ko-KR"/>
        </w:rPr>
        <w:t>Work Item Objectives for HP UE RF evolution</w:t>
      </w:r>
    </w:p>
    <w:p w14:paraId="26D01661" w14:textId="77777777" w:rsidR="008C7012" w:rsidRDefault="008C7012" w:rsidP="003E06E4">
      <w:pPr>
        <w:pStyle w:val="BodyText"/>
        <w:spacing w:after="0"/>
        <w:rPr>
          <w:rFonts w:eastAsia="Malgun Gothic"/>
          <w:lang w:eastAsia="ko-KR"/>
        </w:rPr>
      </w:pPr>
    </w:p>
    <w:p w14:paraId="66670F2B" w14:textId="0926302C" w:rsidR="008C7012" w:rsidRDefault="008C7012" w:rsidP="008C7012">
      <w:pPr>
        <w:pStyle w:val="BodyText"/>
        <w:numPr>
          <w:ilvl w:val="0"/>
          <w:numId w:val="67"/>
        </w:numPr>
        <w:spacing w:after="0"/>
        <w:ind w:left="780"/>
        <w:rPr>
          <w:bCs/>
          <w:i/>
          <w:iCs/>
          <w:sz w:val="22"/>
          <w:szCs w:val="28"/>
          <w:lang w:val="en-GB" w:eastAsia="zh-CN"/>
        </w:rPr>
      </w:pPr>
      <w:r>
        <w:rPr>
          <w:bCs/>
          <w:i/>
          <w:iCs/>
          <w:sz w:val="22"/>
          <w:szCs w:val="28"/>
          <w:lang w:val="en-GB" w:eastAsia="zh-CN"/>
        </w:rPr>
        <w:t xml:space="preserve">FR1 HPUE enhancement (PC1.5/PC1) for single carrier </w:t>
      </w:r>
    </w:p>
    <w:p w14:paraId="1ABDC19C" w14:textId="77777777" w:rsidR="008C7012" w:rsidRDefault="008C7012" w:rsidP="008C7012">
      <w:pPr>
        <w:pStyle w:val="BodyText"/>
        <w:numPr>
          <w:ilvl w:val="1"/>
          <w:numId w:val="67"/>
        </w:numPr>
        <w:spacing w:after="0"/>
        <w:ind w:left="1200"/>
        <w:rPr>
          <w:bCs/>
          <w:i/>
          <w:iCs/>
          <w:sz w:val="22"/>
          <w:szCs w:val="28"/>
          <w:lang w:val="en-GB" w:eastAsia="zh-CN"/>
        </w:rPr>
      </w:pPr>
      <w:r>
        <w:rPr>
          <w:rFonts w:eastAsia="Malgun Gothic"/>
          <w:bCs/>
          <w:i/>
          <w:iCs/>
          <w:sz w:val="22"/>
          <w:szCs w:val="28"/>
          <w:lang w:val="en-GB" w:eastAsia="ko-KR"/>
        </w:rPr>
        <w:t xml:space="preserve">Single band and single CC: </w:t>
      </w:r>
    </w:p>
    <w:p w14:paraId="7CB9411B" w14:textId="77777777" w:rsidR="008C7012" w:rsidRDefault="008C7012" w:rsidP="008C7012">
      <w:pPr>
        <w:pStyle w:val="BodyText"/>
        <w:numPr>
          <w:ilvl w:val="1"/>
          <w:numId w:val="60"/>
        </w:numPr>
        <w:spacing w:after="0"/>
        <w:ind w:left="1440"/>
        <w:rPr>
          <w:sz w:val="22"/>
          <w:szCs w:val="28"/>
          <w:lang w:eastAsia="zh-CN"/>
        </w:rPr>
      </w:pPr>
      <w:r>
        <w:rPr>
          <w:sz w:val="22"/>
          <w:szCs w:val="28"/>
          <w:lang w:eastAsia="zh-CN"/>
        </w:rPr>
        <w:t xml:space="preserve">PC1.5 (29dBm) for </w:t>
      </w:r>
      <w:r>
        <w:rPr>
          <w:rFonts w:eastAsia="Malgun Gothic"/>
          <w:sz w:val="22"/>
          <w:szCs w:val="28"/>
          <w:lang w:eastAsia="ko-KR"/>
        </w:rPr>
        <w:t>NR</w:t>
      </w:r>
      <w:r>
        <w:rPr>
          <w:sz w:val="22"/>
          <w:szCs w:val="28"/>
          <w:lang w:eastAsia="zh-CN"/>
        </w:rPr>
        <w:t xml:space="preserve"> </w:t>
      </w:r>
      <w:r>
        <w:rPr>
          <w:rFonts w:eastAsia="Malgun Gothic"/>
          <w:sz w:val="22"/>
          <w:szCs w:val="28"/>
          <w:lang w:eastAsia="ko-KR"/>
        </w:rPr>
        <w:t xml:space="preserve">bands for both HHUE and FWA </w:t>
      </w:r>
      <w:r>
        <w:rPr>
          <w:sz w:val="22"/>
          <w:szCs w:val="28"/>
          <w:lang w:eastAsia="zh-CN"/>
        </w:rPr>
        <w:t xml:space="preserve"> </w:t>
      </w:r>
    </w:p>
    <w:p w14:paraId="6A0394EE" w14:textId="77777777" w:rsidR="008C7012" w:rsidRDefault="008C7012" w:rsidP="008C7012">
      <w:pPr>
        <w:pStyle w:val="BodyText"/>
        <w:numPr>
          <w:ilvl w:val="2"/>
          <w:numId w:val="60"/>
        </w:numPr>
        <w:spacing w:after="0"/>
        <w:ind w:left="2160"/>
        <w:rPr>
          <w:sz w:val="22"/>
          <w:szCs w:val="28"/>
          <w:lang w:eastAsia="zh-CN"/>
        </w:rPr>
      </w:pPr>
      <w:r>
        <w:rPr>
          <w:sz w:val="22"/>
          <w:szCs w:val="28"/>
          <w:lang w:eastAsia="zh-CN"/>
        </w:rPr>
        <w:t xml:space="preserve">1Tx </w:t>
      </w:r>
      <w:r>
        <w:rPr>
          <w:rFonts w:eastAsia="Malgun Gothic"/>
          <w:sz w:val="22"/>
          <w:szCs w:val="28"/>
          <w:lang w:eastAsia="ko-KR"/>
        </w:rPr>
        <w:t xml:space="preserve">(1x29dBm) </w:t>
      </w:r>
      <w:r>
        <w:rPr>
          <w:sz w:val="22"/>
          <w:szCs w:val="28"/>
          <w:lang w:eastAsia="zh-CN"/>
        </w:rPr>
        <w:t xml:space="preserve">for NR TDD band (Need study phase to verify </w:t>
      </w:r>
      <w:r>
        <w:rPr>
          <w:rFonts w:eastAsia="Malgun Gothic"/>
          <w:sz w:val="22"/>
          <w:szCs w:val="28"/>
          <w:lang w:eastAsia="ko-KR"/>
        </w:rPr>
        <w:t>the</w:t>
      </w:r>
      <w:r>
        <w:rPr>
          <w:sz w:val="22"/>
          <w:szCs w:val="28"/>
          <w:lang w:eastAsia="zh-CN"/>
        </w:rPr>
        <w:t xml:space="preserve"> feasibility)</w:t>
      </w:r>
    </w:p>
    <w:p w14:paraId="26754C7F" w14:textId="77777777" w:rsidR="008C7012" w:rsidRDefault="008C7012" w:rsidP="008C7012">
      <w:pPr>
        <w:pStyle w:val="BodyText"/>
        <w:numPr>
          <w:ilvl w:val="3"/>
          <w:numId w:val="65"/>
        </w:numPr>
        <w:spacing w:after="0"/>
        <w:ind w:left="2880"/>
        <w:rPr>
          <w:sz w:val="22"/>
          <w:szCs w:val="28"/>
          <w:lang w:eastAsia="zh-CN"/>
        </w:rPr>
      </w:pPr>
      <w:r>
        <w:rPr>
          <w:sz w:val="22"/>
          <w:szCs w:val="28"/>
          <w:lang w:eastAsia="zh-CN"/>
        </w:rPr>
        <w:t>Taking n4</w:t>
      </w:r>
      <w:r>
        <w:rPr>
          <w:rFonts w:eastAsia="Malgun Gothic"/>
          <w:sz w:val="22"/>
          <w:szCs w:val="28"/>
          <w:lang w:eastAsia="ko-KR"/>
        </w:rPr>
        <w:t>1</w:t>
      </w:r>
      <w:r>
        <w:rPr>
          <w:sz w:val="22"/>
          <w:szCs w:val="28"/>
          <w:lang w:eastAsia="zh-CN"/>
        </w:rPr>
        <w:t>, n7</w:t>
      </w:r>
      <w:r>
        <w:rPr>
          <w:rFonts w:eastAsia="Malgun Gothic"/>
          <w:sz w:val="22"/>
          <w:szCs w:val="28"/>
          <w:lang w:eastAsia="ko-KR"/>
        </w:rPr>
        <w:t>7</w:t>
      </w:r>
      <w:r>
        <w:rPr>
          <w:sz w:val="22"/>
          <w:szCs w:val="28"/>
          <w:lang w:eastAsia="zh-CN"/>
        </w:rPr>
        <w:t xml:space="preserve"> and n79 as the example bands.</w:t>
      </w:r>
    </w:p>
    <w:p w14:paraId="7D047C66" w14:textId="77777777" w:rsidR="008C7012" w:rsidRDefault="008C7012" w:rsidP="008C7012">
      <w:pPr>
        <w:pStyle w:val="BodyText"/>
        <w:numPr>
          <w:ilvl w:val="2"/>
          <w:numId w:val="60"/>
        </w:numPr>
        <w:spacing w:after="0"/>
        <w:ind w:left="2160"/>
        <w:rPr>
          <w:sz w:val="22"/>
          <w:szCs w:val="28"/>
          <w:lang w:eastAsia="zh-CN"/>
        </w:rPr>
      </w:pPr>
      <w:r>
        <w:rPr>
          <w:sz w:val="22"/>
          <w:szCs w:val="28"/>
          <w:lang w:eastAsia="zh-CN"/>
        </w:rPr>
        <w:t>2Tx</w:t>
      </w:r>
      <w:r>
        <w:rPr>
          <w:rFonts w:eastAsia="Malgun Gothic"/>
          <w:sz w:val="22"/>
          <w:szCs w:val="28"/>
          <w:lang w:eastAsia="ko-KR"/>
        </w:rPr>
        <w:t xml:space="preserve"> (2x26dBm)</w:t>
      </w:r>
      <w:r>
        <w:rPr>
          <w:sz w:val="22"/>
          <w:szCs w:val="28"/>
          <w:lang w:eastAsia="zh-CN"/>
        </w:rPr>
        <w:t xml:space="preserve"> for NR FDD band</w:t>
      </w:r>
      <w:r>
        <w:rPr>
          <w:rFonts w:eastAsia="Malgun Gothic"/>
          <w:sz w:val="22"/>
          <w:szCs w:val="28"/>
          <w:lang w:eastAsia="ko-KR"/>
        </w:rPr>
        <w:t xml:space="preserve"> </w:t>
      </w:r>
    </w:p>
    <w:p w14:paraId="30255436" w14:textId="77777777" w:rsidR="008C7012" w:rsidRDefault="008C7012" w:rsidP="008C7012">
      <w:pPr>
        <w:pStyle w:val="BodyText"/>
        <w:numPr>
          <w:ilvl w:val="3"/>
          <w:numId w:val="65"/>
        </w:numPr>
        <w:spacing w:after="0"/>
        <w:ind w:left="2880"/>
        <w:rPr>
          <w:sz w:val="22"/>
          <w:szCs w:val="28"/>
          <w:lang w:eastAsia="zh-CN"/>
        </w:rPr>
      </w:pPr>
      <w:r>
        <w:rPr>
          <w:rFonts w:eastAsia="Malgun Gothic"/>
          <w:sz w:val="22"/>
          <w:szCs w:val="28"/>
          <w:lang w:eastAsia="ko-KR"/>
        </w:rPr>
        <w:t>Take an example band from Operator request</w:t>
      </w:r>
    </w:p>
    <w:p w14:paraId="231C5889" w14:textId="77777777" w:rsidR="008C7012" w:rsidRDefault="008C7012" w:rsidP="008C7012">
      <w:pPr>
        <w:pStyle w:val="BodyText"/>
        <w:numPr>
          <w:ilvl w:val="2"/>
          <w:numId w:val="60"/>
        </w:numPr>
        <w:spacing w:after="0"/>
        <w:ind w:left="2160"/>
        <w:rPr>
          <w:sz w:val="22"/>
          <w:szCs w:val="28"/>
          <w:lang w:eastAsia="zh-CN"/>
        </w:rPr>
      </w:pPr>
      <w:r>
        <w:rPr>
          <w:sz w:val="22"/>
          <w:szCs w:val="28"/>
          <w:lang w:eastAsia="zh-CN"/>
        </w:rPr>
        <w:t>3Tx (26+23x2 or 26x2+23)</w:t>
      </w:r>
      <w:r>
        <w:rPr>
          <w:rFonts w:eastAsia="Malgun Gothic"/>
          <w:sz w:val="22"/>
          <w:szCs w:val="28"/>
          <w:lang w:eastAsia="ko-KR"/>
        </w:rPr>
        <w:t xml:space="preserve"> </w:t>
      </w:r>
      <w:r>
        <w:rPr>
          <w:sz w:val="22"/>
          <w:szCs w:val="28"/>
          <w:lang w:eastAsia="zh-CN"/>
        </w:rPr>
        <w:t>for NR band</w:t>
      </w:r>
      <w:r>
        <w:rPr>
          <w:rFonts w:eastAsia="Malgun Gothic"/>
          <w:sz w:val="22"/>
          <w:szCs w:val="28"/>
          <w:lang w:eastAsia="ko-KR"/>
        </w:rPr>
        <w:t>s</w:t>
      </w:r>
      <w:r>
        <w:rPr>
          <w:sz w:val="22"/>
          <w:szCs w:val="28"/>
          <w:lang w:eastAsia="zh-CN"/>
        </w:rPr>
        <w:t xml:space="preserve"> </w:t>
      </w:r>
    </w:p>
    <w:p w14:paraId="117D4D19" w14:textId="77777777" w:rsidR="008C7012" w:rsidRDefault="008C7012" w:rsidP="008C7012">
      <w:pPr>
        <w:pStyle w:val="BodyText"/>
        <w:numPr>
          <w:ilvl w:val="3"/>
          <w:numId w:val="65"/>
        </w:numPr>
        <w:spacing w:after="0"/>
        <w:ind w:left="2880"/>
        <w:rPr>
          <w:rFonts w:eastAsia="Malgun Gothic"/>
          <w:sz w:val="22"/>
          <w:szCs w:val="28"/>
          <w:lang w:eastAsia="ko-KR"/>
        </w:rPr>
      </w:pPr>
      <w:r>
        <w:rPr>
          <w:rFonts w:eastAsia="Malgun Gothic"/>
          <w:sz w:val="22"/>
          <w:szCs w:val="28"/>
          <w:lang w:eastAsia="ko-KR"/>
        </w:rPr>
        <w:t>Take an example band from Operator request</w:t>
      </w:r>
    </w:p>
    <w:p w14:paraId="0F037CF2" w14:textId="77777777" w:rsidR="008C7012" w:rsidRDefault="008C7012" w:rsidP="008C7012">
      <w:pPr>
        <w:pStyle w:val="BodyText"/>
        <w:numPr>
          <w:ilvl w:val="1"/>
          <w:numId w:val="60"/>
        </w:numPr>
        <w:spacing w:after="0"/>
        <w:ind w:left="1440"/>
        <w:rPr>
          <w:sz w:val="22"/>
          <w:szCs w:val="28"/>
          <w:lang w:eastAsia="zh-CN"/>
        </w:rPr>
      </w:pPr>
      <w:r>
        <w:rPr>
          <w:sz w:val="22"/>
          <w:szCs w:val="28"/>
          <w:lang w:eastAsia="zh-CN"/>
        </w:rPr>
        <w:t>PC1 (31dBm) for NR</w:t>
      </w:r>
      <w:r>
        <w:rPr>
          <w:rFonts w:eastAsia="Malgun Gothic"/>
          <w:sz w:val="22"/>
          <w:szCs w:val="28"/>
          <w:lang w:eastAsia="ko-KR"/>
        </w:rPr>
        <w:t xml:space="preserve"> bands for </w:t>
      </w:r>
      <w:r>
        <w:rPr>
          <w:sz w:val="22"/>
          <w:szCs w:val="28"/>
          <w:lang w:eastAsia="zh-CN"/>
        </w:rPr>
        <w:t>FWA</w:t>
      </w:r>
      <w:r>
        <w:rPr>
          <w:rFonts w:eastAsia="Malgun Gothic"/>
          <w:sz w:val="22"/>
          <w:szCs w:val="28"/>
          <w:lang w:eastAsia="ko-KR"/>
        </w:rPr>
        <w:t xml:space="preserve"> only </w:t>
      </w:r>
    </w:p>
    <w:p w14:paraId="13DD009F" w14:textId="77777777" w:rsidR="008C7012" w:rsidRPr="00CB48BB" w:rsidRDefault="008C7012" w:rsidP="008C7012">
      <w:pPr>
        <w:pStyle w:val="BodyText"/>
        <w:numPr>
          <w:ilvl w:val="2"/>
          <w:numId w:val="60"/>
        </w:numPr>
        <w:spacing w:after="0"/>
        <w:ind w:left="2160"/>
        <w:rPr>
          <w:sz w:val="22"/>
          <w:szCs w:val="28"/>
          <w:lang w:eastAsia="zh-CN"/>
        </w:rPr>
      </w:pPr>
      <w:r>
        <w:rPr>
          <w:rFonts w:eastAsia="Malgun Gothic"/>
          <w:sz w:val="22"/>
          <w:szCs w:val="28"/>
          <w:lang w:eastAsia="ko-KR"/>
        </w:rPr>
        <w:t>4Tx (4x26dBm) for NR bands</w:t>
      </w:r>
    </w:p>
    <w:p w14:paraId="2AFF9490" w14:textId="47DFA795" w:rsidR="00CB48BB" w:rsidRDefault="00CB48BB" w:rsidP="008C7012">
      <w:pPr>
        <w:pStyle w:val="BodyText"/>
        <w:numPr>
          <w:ilvl w:val="2"/>
          <w:numId w:val="60"/>
        </w:numPr>
        <w:spacing w:after="0"/>
        <w:ind w:left="2160"/>
        <w:rPr>
          <w:sz w:val="22"/>
          <w:szCs w:val="28"/>
          <w:lang w:eastAsia="zh-CN"/>
        </w:rPr>
      </w:pPr>
      <w:r>
        <w:rPr>
          <w:rFonts w:eastAsia="Malgun Gothic" w:hint="eastAsia"/>
          <w:sz w:val="22"/>
          <w:szCs w:val="28"/>
          <w:lang w:eastAsia="ko-KR"/>
        </w:rPr>
        <w:t>2Tx (2x29dBm) for NR bands on top of the results of feasibility study on 1Tx (1x29dBm) for TDD band</w:t>
      </w:r>
    </w:p>
    <w:p w14:paraId="23D90C8A" w14:textId="3DC6B803" w:rsidR="00701C4D" w:rsidRDefault="00701C4D" w:rsidP="00701C4D">
      <w:pPr>
        <w:pStyle w:val="BodyText"/>
        <w:numPr>
          <w:ilvl w:val="2"/>
          <w:numId w:val="60"/>
        </w:numPr>
        <w:spacing w:after="0"/>
        <w:ind w:left="2160"/>
        <w:rPr>
          <w:sz w:val="22"/>
          <w:szCs w:val="28"/>
          <w:lang w:eastAsia="zh-CN"/>
        </w:rPr>
      </w:pPr>
      <w:r>
        <w:rPr>
          <w:rFonts w:eastAsia="Malgun Gothic"/>
          <w:sz w:val="22"/>
          <w:szCs w:val="28"/>
          <w:lang w:eastAsia="ko-KR"/>
        </w:rPr>
        <w:t>Specify TN ACLR level for PC1</w:t>
      </w:r>
      <w:r w:rsidR="00CB48BB">
        <w:rPr>
          <w:rFonts w:eastAsia="Malgun Gothic" w:hint="eastAsia"/>
          <w:sz w:val="22"/>
          <w:szCs w:val="28"/>
          <w:lang w:eastAsia="ko-KR"/>
        </w:rPr>
        <w:t xml:space="preserve"> FWA Device</w:t>
      </w:r>
      <w:r>
        <w:rPr>
          <w:rFonts w:eastAsia="Malgun Gothic"/>
          <w:sz w:val="22"/>
          <w:szCs w:val="28"/>
          <w:lang w:eastAsia="ko-KR"/>
        </w:rPr>
        <w:t xml:space="preserve"> (Not to refer the ACLR requirements of the public safety PC1 UE)</w:t>
      </w:r>
    </w:p>
    <w:p w14:paraId="31C56F89" w14:textId="77777777" w:rsidR="008C7012" w:rsidRDefault="008C7012" w:rsidP="003E06E4">
      <w:pPr>
        <w:pStyle w:val="BodyText"/>
        <w:spacing w:after="0"/>
        <w:rPr>
          <w:rFonts w:eastAsia="Malgun Gothic"/>
          <w:lang w:eastAsia="ko-KR"/>
        </w:rPr>
      </w:pPr>
    </w:p>
    <w:p w14:paraId="24C703B2" w14:textId="03BAD3E7" w:rsidR="008C7012" w:rsidRPr="009E428F" w:rsidRDefault="008C7012" w:rsidP="008C7012">
      <w:pPr>
        <w:pStyle w:val="Heading2"/>
        <w:tabs>
          <w:tab w:val="clear" w:pos="2836"/>
          <w:tab w:val="num" w:pos="567"/>
        </w:tabs>
        <w:ind w:left="567"/>
        <w:rPr>
          <w:rFonts w:ascii="Arial" w:eastAsia="Malgun Gothic" w:hAnsi="Arial"/>
          <w:sz w:val="22"/>
          <w:lang w:eastAsia="ko-KR"/>
        </w:rPr>
      </w:pPr>
      <w:r w:rsidRPr="009E428F">
        <w:rPr>
          <w:rFonts w:ascii="Arial" w:eastAsia="Malgun Gothic" w:hAnsi="Arial"/>
          <w:sz w:val="22"/>
          <w:lang w:eastAsia="ko-KR"/>
        </w:rPr>
        <w:t xml:space="preserve">Rel-20 </w:t>
      </w:r>
      <w:r w:rsidRPr="009E428F">
        <w:rPr>
          <w:rFonts w:ascii="Arial" w:eastAsia="Malgun Gothic" w:hAnsi="Arial" w:hint="eastAsia"/>
          <w:sz w:val="22"/>
          <w:lang w:eastAsia="ko-KR"/>
        </w:rPr>
        <w:t>Irregular Channel</w:t>
      </w:r>
      <w:r w:rsidRPr="009E428F">
        <w:rPr>
          <w:rFonts w:ascii="Arial" w:eastAsia="Malgun Gothic" w:hAnsi="Arial"/>
          <w:sz w:val="22"/>
          <w:lang w:eastAsia="ko-KR"/>
        </w:rPr>
        <w:t xml:space="preserve"> work scopes for 5G-A Rel-20</w:t>
      </w:r>
    </w:p>
    <w:p w14:paraId="4AC01262" w14:textId="3CC45729" w:rsidR="008C7012" w:rsidRPr="003E06E4" w:rsidRDefault="008C7012" w:rsidP="003E06E4">
      <w:pPr>
        <w:pStyle w:val="BodyText"/>
        <w:spacing w:after="0"/>
        <w:rPr>
          <w:rFonts w:eastAsia="Malgun Gothic"/>
          <w:lang w:eastAsia="ko-KR"/>
        </w:rPr>
      </w:pPr>
      <w:r>
        <w:rPr>
          <w:rFonts w:eastAsia="Malgun Gothic" w:hint="eastAsia"/>
          <w:lang w:eastAsia="ko-KR"/>
        </w:rPr>
        <w:t xml:space="preserve">Based on the RAN Plenary discussion, we propose our preferred Objectives for 6MHz </w:t>
      </w:r>
      <w:r>
        <w:rPr>
          <w:rFonts w:eastAsia="Malgun Gothic"/>
          <w:lang w:eastAsia="ko-KR"/>
        </w:rPr>
        <w:t>irregular</w:t>
      </w:r>
      <w:r>
        <w:rPr>
          <w:rFonts w:eastAsia="Malgun Gothic" w:hint="eastAsia"/>
          <w:lang w:eastAsia="ko-KR"/>
        </w:rPr>
        <w:t xml:space="preserve"> CBW </w:t>
      </w:r>
    </w:p>
    <w:p w14:paraId="0DD1FA9C" w14:textId="77777777" w:rsidR="00D25788" w:rsidRDefault="00D25788" w:rsidP="00AB6B84">
      <w:pPr>
        <w:rPr>
          <w:rFonts w:eastAsia="Malgun Gothic"/>
          <w:bCs/>
          <w:iCs/>
          <w:lang w:eastAsia="ko-KR"/>
        </w:rPr>
      </w:pPr>
    </w:p>
    <w:p w14:paraId="52CB19A3" w14:textId="05C3D9B6" w:rsidR="008C7012" w:rsidRPr="008C7012" w:rsidRDefault="008C7012" w:rsidP="008C7012">
      <w:pPr>
        <w:pStyle w:val="BodyText"/>
        <w:numPr>
          <w:ilvl w:val="0"/>
          <w:numId w:val="68"/>
        </w:numPr>
        <w:spacing w:after="0"/>
        <w:rPr>
          <w:rFonts w:eastAsia="Malgun Gothic"/>
          <w:b/>
          <w:bCs/>
          <w:lang w:eastAsia="ko-KR"/>
        </w:rPr>
      </w:pPr>
      <w:r w:rsidRPr="008C7012">
        <w:rPr>
          <w:rFonts w:eastAsia="Malgun Gothic" w:hint="eastAsia"/>
          <w:b/>
          <w:bCs/>
          <w:lang w:eastAsia="ko-KR"/>
        </w:rPr>
        <w:t>Work Item Objectives for irregular CBW</w:t>
      </w:r>
    </w:p>
    <w:p w14:paraId="083D0EFA" w14:textId="77777777" w:rsidR="008C7012" w:rsidRPr="00D25788" w:rsidRDefault="008C7012" w:rsidP="00AB6B84">
      <w:pPr>
        <w:rPr>
          <w:rFonts w:eastAsia="Malgun Gothic"/>
          <w:bCs/>
          <w:iCs/>
          <w:lang w:eastAsia="ko-KR"/>
        </w:rPr>
      </w:pPr>
    </w:p>
    <w:p w14:paraId="2DD02FCF" w14:textId="77777777" w:rsidR="008C7012" w:rsidRPr="004A5FD8" w:rsidRDefault="008C7012" w:rsidP="008C7012">
      <w:pPr>
        <w:pStyle w:val="BodyText"/>
        <w:numPr>
          <w:ilvl w:val="0"/>
          <w:numId w:val="53"/>
        </w:numPr>
        <w:spacing w:after="0"/>
        <w:ind w:left="780"/>
        <w:rPr>
          <w:bCs/>
          <w:i/>
          <w:iCs/>
          <w:sz w:val="22"/>
          <w:szCs w:val="28"/>
          <w:lang w:val="en-GB" w:eastAsia="zh-CN"/>
        </w:rPr>
      </w:pPr>
      <w:r w:rsidRPr="004A5FD8">
        <w:rPr>
          <w:bCs/>
          <w:i/>
          <w:iCs/>
          <w:sz w:val="22"/>
          <w:szCs w:val="28"/>
          <w:lang w:val="en-GB" w:eastAsia="zh-CN"/>
        </w:rPr>
        <w:t>6MHz channel bandwidth</w:t>
      </w:r>
    </w:p>
    <w:p w14:paraId="369F9991" w14:textId="19B7B2B8" w:rsidR="008C7012" w:rsidRDefault="008C7012" w:rsidP="008C7012">
      <w:pPr>
        <w:pStyle w:val="BodyText"/>
        <w:numPr>
          <w:ilvl w:val="1"/>
          <w:numId w:val="53"/>
        </w:numPr>
        <w:spacing w:after="0"/>
        <w:ind w:left="1200"/>
        <w:rPr>
          <w:rFonts w:eastAsia="Malgun Gothic"/>
          <w:bCs/>
          <w:i/>
          <w:iCs/>
          <w:sz w:val="22"/>
          <w:szCs w:val="28"/>
          <w:lang w:val="en-GB" w:eastAsia="ko-KR"/>
        </w:rPr>
      </w:pPr>
      <w:r w:rsidRPr="008C7012">
        <w:rPr>
          <w:rFonts w:eastAsia="Malgun Gothic" w:hint="eastAsia"/>
          <w:bCs/>
          <w:i/>
          <w:iCs/>
          <w:sz w:val="22"/>
          <w:szCs w:val="28"/>
          <w:lang w:val="en-GB" w:eastAsia="ko-KR"/>
        </w:rPr>
        <w:t xml:space="preserve">Specify RAN4 RF </w:t>
      </w:r>
      <w:r w:rsidRPr="008C7012">
        <w:rPr>
          <w:rFonts w:eastAsia="Malgun Gothic"/>
          <w:bCs/>
          <w:i/>
          <w:iCs/>
          <w:sz w:val="22"/>
          <w:szCs w:val="28"/>
          <w:lang w:val="en-GB" w:eastAsia="ko-KR"/>
        </w:rPr>
        <w:t>requirement</w:t>
      </w:r>
      <w:r w:rsidRPr="008C7012">
        <w:rPr>
          <w:rFonts w:eastAsia="Malgun Gothic" w:hint="eastAsia"/>
          <w:bCs/>
          <w:i/>
          <w:iCs/>
          <w:sz w:val="22"/>
          <w:szCs w:val="28"/>
          <w:lang w:val="en-GB" w:eastAsia="ko-KR"/>
        </w:rPr>
        <w:t>s and system parameters</w:t>
      </w:r>
    </w:p>
    <w:p w14:paraId="39E73B20" w14:textId="77777777" w:rsidR="008C7012" w:rsidRPr="008C7012" w:rsidRDefault="008C7012" w:rsidP="008C7012">
      <w:pPr>
        <w:pStyle w:val="BodyText"/>
        <w:numPr>
          <w:ilvl w:val="1"/>
          <w:numId w:val="60"/>
        </w:numPr>
        <w:spacing w:after="0"/>
        <w:ind w:left="1440"/>
        <w:rPr>
          <w:sz w:val="22"/>
          <w:szCs w:val="28"/>
          <w:lang w:eastAsia="zh-CN"/>
        </w:rPr>
      </w:pPr>
      <w:r w:rsidRPr="008C7012">
        <w:rPr>
          <w:sz w:val="22"/>
          <w:szCs w:val="28"/>
          <w:lang w:eastAsia="zh-CN"/>
        </w:rPr>
        <w:t>NR Example band: n5, n12, n29 and n85</w:t>
      </w:r>
    </w:p>
    <w:p w14:paraId="0CEC5D66" w14:textId="77777777" w:rsidR="008C7012" w:rsidRPr="008C7012" w:rsidRDefault="008C7012" w:rsidP="008C7012">
      <w:pPr>
        <w:pStyle w:val="BodyText"/>
        <w:spacing w:after="0"/>
        <w:ind w:left="1260"/>
        <w:rPr>
          <w:rFonts w:eastAsia="Malgun Gothic"/>
          <w:bCs/>
          <w:i/>
          <w:iCs/>
          <w:sz w:val="22"/>
          <w:szCs w:val="28"/>
          <w:lang w:val="en-GB" w:eastAsia="ko-KR"/>
        </w:rPr>
      </w:pPr>
    </w:p>
    <w:p w14:paraId="23D32E50" w14:textId="6F8998F4" w:rsidR="008C7012" w:rsidRPr="008C7012" w:rsidRDefault="008C7012" w:rsidP="008C7012">
      <w:pPr>
        <w:pStyle w:val="BodyText"/>
        <w:spacing w:after="0"/>
        <w:ind w:left="1200"/>
        <w:rPr>
          <w:rFonts w:eastAsia="Malgun Gothic"/>
          <w:bCs/>
          <w:sz w:val="22"/>
          <w:szCs w:val="28"/>
          <w:lang w:val="en-GB" w:eastAsia="ko-KR"/>
        </w:rPr>
      </w:pPr>
      <w:r w:rsidRPr="008C7012">
        <w:rPr>
          <w:rFonts w:eastAsia="Malgun Gothic" w:hint="eastAsia"/>
          <w:bCs/>
          <w:sz w:val="22"/>
          <w:szCs w:val="28"/>
          <w:lang w:val="en-GB" w:eastAsia="ko-KR"/>
        </w:rPr>
        <w:t>Note: Limited 15kHz SCS for example bands to minimize RAN4 workload</w:t>
      </w:r>
    </w:p>
    <w:p w14:paraId="0F9AF744" w14:textId="77777777" w:rsidR="00EA363D" w:rsidRDefault="00EA363D" w:rsidP="009E797A">
      <w:pPr>
        <w:pStyle w:val="BodyText"/>
        <w:spacing w:after="0"/>
        <w:rPr>
          <w:rFonts w:eastAsiaTheme="minorEastAsia"/>
          <w:lang w:eastAsia="zh-CN"/>
        </w:rPr>
      </w:pPr>
    </w:p>
    <w:p w14:paraId="2BF71997" w14:textId="1C0B192C" w:rsidR="003E06E4" w:rsidRPr="009E428F" w:rsidRDefault="003E06E4" w:rsidP="003E06E4">
      <w:pPr>
        <w:pStyle w:val="Heading2"/>
        <w:tabs>
          <w:tab w:val="clear" w:pos="2836"/>
          <w:tab w:val="num" w:pos="567"/>
        </w:tabs>
        <w:ind w:left="567"/>
        <w:rPr>
          <w:rFonts w:ascii="Arial" w:eastAsia="Malgun Gothic" w:hAnsi="Arial"/>
          <w:sz w:val="22"/>
          <w:lang w:eastAsia="ko-KR"/>
        </w:rPr>
      </w:pPr>
      <w:r w:rsidRPr="009E428F">
        <w:rPr>
          <w:rFonts w:ascii="Arial" w:eastAsia="Malgun Gothic" w:hAnsi="Arial" w:hint="eastAsia"/>
          <w:sz w:val="22"/>
          <w:lang w:eastAsia="ko-KR"/>
        </w:rPr>
        <w:t xml:space="preserve">TX EVM enhancements </w:t>
      </w:r>
      <w:r w:rsidRPr="009E428F">
        <w:rPr>
          <w:rFonts w:ascii="Arial" w:eastAsia="Malgun Gothic" w:hAnsi="Arial"/>
          <w:sz w:val="22"/>
          <w:lang w:eastAsia="ko-KR"/>
        </w:rPr>
        <w:t>for 5G-A Rel-20</w:t>
      </w:r>
    </w:p>
    <w:p w14:paraId="35FEB3E3" w14:textId="77777777" w:rsidR="003E06E4" w:rsidRDefault="003E06E4" w:rsidP="009E797A">
      <w:pPr>
        <w:pStyle w:val="BodyText"/>
        <w:spacing w:after="0"/>
        <w:rPr>
          <w:rFonts w:eastAsia="Malgun Gothic"/>
          <w:lang w:eastAsia="ko-KR"/>
        </w:rPr>
      </w:pPr>
    </w:p>
    <w:p w14:paraId="1411AD8B" w14:textId="37E50690" w:rsidR="003E06E4" w:rsidRDefault="003E06E4" w:rsidP="009E797A">
      <w:pPr>
        <w:pStyle w:val="BodyText"/>
        <w:spacing w:after="0"/>
        <w:rPr>
          <w:rFonts w:eastAsia="Malgun Gothic"/>
          <w:lang w:eastAsia="ko-KR"/>
        </w:rPr>
      </w:pPr>
      <w:r>
        <w:rPr>
          <w:rFonts w:eastAsia="Malgun Gothic" w:hint="eastAsia"/>
          <w:lang w:eastAsia="ko-KR"/>
        </w:rPr>
        <w:t xml:space="preserve">Even though the TX EVM relaxation </w:t>
      </w:r>
      <w:r w:rsidR="004A5FD8">
        <w:rPr>
          <w:rFonts w:eastAsia="Malgun Gothic" w:hint="eastAsia"/>
          <w:lang w:eastAsia="ko-KR"/>
        </w:rPr>
        <w:t>wa</w:t>
      </w:r>
      <w:r>
        <w:rPr>
          <w:rFonts w:eastAsia="Malgun Gothic" w:hint="eastAsia"/>
          <w:lang w:eastAsia="ko-KR"/>
        </w:rPr>
        <w:t xml:space="preserve">s </w:t>
      </w:r>
      <w:r w:rsidR="004A5FD8">
        <w:rPr>
          <w:rFonts w:eastAsia="Malgun Gothic" w:hint="eastAsia"/>
          <w:lang w:eastAsia="ko-KR"/>
        </w:rPr>
        <w:t>included</w:t>
      </w:r>
      <w:r>
        <w:rPr>
          <w:rFonts w:eastAsia="Malgun Gothic" w:hint="eastAsia"/>
          <w:lang w:eastAsia="ko-KR"/>
        </w:rPr>
        <w:t xml:space="preserve"> in 5G-A, the Tx EVM scope w</w:t>
      </w:r>
      <w:r w:rsidR="004A5FD8">
        <w:rPr>
          <w:rFonts w:eastAsia="Malgun Gothic" w:hint="eastAsia"/>
          <w:lang w:eastAsia="ko-KR"/>
        </w:rPr>
        <w:t xml:space="preserve">ould </w:t>
      </w:r>
      <w:r>
        <w:rPr>
          <w:rFonts w:eastAsia="Malgun Gothic" w:hint="eastAsia"/>
          <w:lang w:eastAsia="ko-KR"/>
        </w:rPr>
        <w:t xml:space="preserve">be studied from Q1 2026, furthermore Tx EVM relaxation will be </w:t>
      </w:r>
      <w:r>
        <w:rPr>
          <w:rFonts w:eastAsia="Malgun Gothic"/>
          <w:lang w:eastAsia="ko-KR"/>
        </w:rPr>
        <w:t>impacted</w:t>
      </w:r>
      <w:r>
        <w:rPr>
          <w:rFonts w:eastAsia="Malgun Gothic" w:hint="eastAsia"/>
          <w:lang w:eastAsia="ko-KR"/>
        </w:rPr>
        <w:t xml:space="preserve"> to </w:t>
      </w:r>
      <w:r w:rsidR="004A5FD8">
        <w:rPr>
          <w:rFonts w:eastAsia="Malgun Gothic" w:hint="eastAsia"/>
          <w:lang w:eastAsia="ko-KR"/>
        </w:rPr>
        <w:t>re-</w:t>
      </w:r>
      <w:r>
        <w:rPr>
          <w:rFonts w:eastAsia="Malgun Gothic" w:hint="eastAsia"/>
          <w:lang w:eastAsia="ko-KR"/>
        </w:rPr>
        <w:t xml:space="preserve">define </w:t>
      </w:r>
      <w:r w:rsidR="004A5FD8">
        <w:rPr>
          <w:rFonts w:eastAsia="Malgun Gothic" w:hint="eastAsia"/>
          <w:lang w:eastAsia="ko-KR"/>
        </w:rPr>
        <w:t xml:space="preserve">the </w:t>
      </w:r>
      <w:r w:rsidR="004A5FD8">
        <w:rPr>
          <w:rFonts w:eastAsia="Malgun Gothic"/>
          <w:lang w:eastAsia="ko-KR"/>
        </w:rPr>
        <w:t>existing</w:t>
      </w:r>
      <w:r>
        <w:rPr>
          <w:rFonts w:eastAsia="Malgun Gothic" w:hint="eastAsia"/>
          <w:lang w:eastAsia="ko-KR"/>
        </w:rPr>
        <w:t xml:space="preserve"> MPR/A-MPR </w:t>
      </w:r>
      <w:r>
        <w:rPr>
          <w:rFonts w:eastAsia="Malgun Gothic"/>
          <w:lang w:eastAsia="ko-KR"/>
        </w:rPr>
        <w:t>requirements</w:t>
      </w:r>
      <w:r>
        <w:rPr>
          <w:rFonts w:eastAsia="Malgun Gothic" w:hint="eastAsia"/>
          <w:lang w:eastAsia="ko-KR"/>
        </w:rPr>
        <w:t xml:space="preserve"> in UE aspect. </w:t>
      </w:r>
      <w:r w:rsidR="004A5FD8">
        <w:rPr>
          <w:rFonts w:eastAsia="Malgun Gothic"/>
          <w:lang w:eastAsia="ko-KR"/>
        </w:rPr>
        <w:t>Also, RAN4 can have some similar work scopes are studied included in 6G study timeline</w:t>
      </w:r>
      <w:r w:rsidR="004A5FD8">
        <w:rPr>
          <w:rFonts w:eastAsia="Malgun Gothic" w:hint="eastAsia"/>
          <w:lang w:eastAsia="ko-KR"/>
        </w:rPr>
        <w:t xml:space="preserve">. </w:t>
      </w:r>
      <w:r>
        <w:rPr>
          <w:rFonts w:eastAsia="Malgun Gothic" w:hint="eastAsia"/>
          <w:lang w:eastAsia="ko-KR"/>
        </w:rPr>
        <w:t xml:space="preserve">Then the UE RF </w:t>
      </w:r>
      <w:r>
        <w:rPr>
          <w:rFonts w:eastAsia="Malgun Gothic"/>
          <w:lang w:eastAsia="ko-KR"/>
        </w:rPr>
        <w:t>workload</w:t>
      </w:r>
      <w:r>
        <w:rPr>
          <w:rFonts w:eastAsia="Malgun Gothic" w:hint="eastAsia"/>
          <w:lang w:eastAsia="ko-KR"/>
        </w:rPr>
        <w:t xml:space="preserve"> can be duplicated to 5G-A MPR/A-MPR optimization and 6G MPR/A-MPR evaluation with unnecessary regulation limits update. </w:t>
      </w:r>
      <w:r w:rsidR="004A5FD8">
        <w:rPr>
          <w:rFonts w:eastAsia="Malgun Gothic" w:hint="eastAsia"/>
          <w:lang w:eastAsia="ko-KR"/>
        </w:rPr>
        <w:t xml:space="preserve">Therefore, we </w:t>
      </w:r>
      <w:r w:rsidR="004A5FD8">
        <w:rPr>
          <w:rFonts w:eastAsia="Malgun Gothic"/>
          <w:lang w:eastAsia="ko-KR"/>
        </w:rPr>
        <w:t>would</w:t>
      </w:r>
      <w:r w:rsidR="004A5FD8">
        <w:rPr>
          <w:rFonts w:eastAsia="Malgun Gothic" w:hint="eastAsia"/>
          <w:lang w:eastAsia="ko-KR"/>
        </w:rPr>
        <w:t xml:space="preserve"> like to move the Tx EVM scope of 5G-A into 6G Study work scop</w:t>
      </w:r>
      <w:r w:rsidR="004A5FD8">
        <w:rPr>
          <w:rFonts w:eastAsiaTheme="minorEastAsia"/>
          <w:lang w:eastAsia="zh-CN"/>
        </w:rPr>
        <w:t>e</w:t>
      </w:r>
      <w:r w:rsidR="004A5FD8">
        <w:rPr>
          <w:rFonts w:eastAsia="Malgun Gothic" w:hint="eastAsia"/>
          <w:lang w:eastAsia="ko-KR"/>
        </w:rPr>
        <w:t xml:space="preserve"> at </w:t>
      </w:r>
      <w:r>
        <w:rPr>
          <w:rFonts w:eastAsia="Malgun Gothic" w:hint="eastAsia"/>
          <w:lang w:eastAsia="ko-KR"/>
        </w:rPr>
        <w:t xml:space="preserve">this </w:t>
      </w:r>
      <w:r w:rsidR="004A5FD8">
        <w:rPr>
          <w:rFonts w:eastAsia="Malgun Gothic" w:hint="eastAsia"/>
          <w:lang w:eastAsia="ko-KR"/>
        </w:rPr>
        <w:t xml:space="preserve">stage. </w:t>
      </w:r>
      <w:r w:rsidR="004A5FD8">
        <w:rPr>
          <w:rFonts w:eastAsia="Malgun Gothic"/>
          <w:lang w:eastAsia="ko-KR"/>
        </w:rPr>
        <w:t>I</w:t>
      </w:r>
      <w:r w:rsidR="004A5FD8">
        <w:rPr>
          <w:rFonts w:eastAsia="Malgun Gothic" w:hint="eastAsia"/>
          <w:lang w:eastAsia="ko-KR"/>
        </w:rPr>
        <w:t xml:space="preserve">t would be fine to </w:t>
      </w:r>
      <w:r w:rsidR="004A5FD8">
        <w:rPr>
          <w:rFonts w:eastAsia="Malgun Gothic"/>
          <w:lang w:eastAsia="ko-KR"/>
        </w:rPr>
        <w:t>follow</w:t>
      </w:r>
      <w:r>
        <w:rPr>
          <w:rFonts w:eastAsia="Malgun Gothic" w:hint="eastAsia"/>
          <w:lang w:eastAsia="ko-KR"/>
        </w:rPr>
        <w:t xml:space="preserve"> the 6G conclusion and </w:t>
      </w:r>
      <w:r w:rsidR="004A5FD8">
        <w:rPr>
          <w:rFonts w:eastAsia="Malgun Gothic" w:hint="eastAsia"/>
          <w:lang w:eastAsia="ko-KR"/>
        </w:rPr>
        <w:t xml:space="preserve">decision of the corresponding </w:t>
      </w:r>
      <w:r>
        <w:rPr>
          <w:rFonts w:eastAsia="Malgun Gothic" w:hint="eastAsia"/>
          <w:lang w:eastAsia="ko-KR"/>
        </w:rPr>
        <w:t>RF requirements w</w:t>
      </w:r>
      <w:r w:rsidR="004A5FD8">
        <w:rPr>
          <w:rFonts w:eastAsia="Malgun Gothic" w:hint="eastAsia"/>
          <w:lang w:eastAsia="ko-KR"/>
        </w:rPr>
        <w:t>ould</w:t>
      </w:r>
      <w:r>
        <w:rPr>
          <w:rFonts w:eastAsia="Malgun Gothic" w:hint="eastAsia"/>
          <w:lang w:eastAsia="ko-KR"/>
        </w:rPr>
        <w:t xml:space="preserve"> be applied to 5G-A</w:t>
      </w:r>
      <w:r w:rsidR="004A5FD8">
        <w:rPr>
          <w:rFonts w:eastAsia="Malgun Gothic" w:hint="eastAsia"/>
          <w:lang w:eastAsia="ko-KR"/>
        </w:rPr>
        <w:t xml:space="preserve"> specification</w:t>
      </w:r>
      <w:r>
        <w:rPr>
          <w:rFonts w:eastAsia="Malgun Gothic" w:hint="eastAsia"/>
          <w:lang w:eastAsia="ko-KR"/>
        </w:rPr>
        <w:t>.</w:t>
      </w:r>
    </w:p>
    <w:p w14:paraId="5BA71C34" w14:textId="5E6BA865" w:rsidR="00EA363D" w:rsidRPr="004A5FD8" w:rsidRDefault="003E06E4" w:rsidP="009E797A">
      <w:pPr>
        <w:pStyle w:val="BodyText"/>
        <w:spacing w:after="0"/>
        <w:rPr>
          <w:rFonts w:eastAsia="Malgun Gothic"/>
          <w:lang w:eastAsia="ko-KR"/>
        </w:rPr>
      </w:pPr>
      <w:r>
        <w:rPr>
          <w:rFonts w:eastAsia="Malgun Gothic" w:hint="eastAsia"/>
          <w:lang w:eastAsia="ko-KR"/>
        </w:rPr>
        <w:t>Based on the above observation, we recommend</w:t>
      </w:r>
      <w:r w:rsidR="004A5FD8">
        <w:rPr>
          <w:rFonts w:eastAsia="Malgun Gothic" w:hint="eastAsia"/>
          <w:lang w:eastAsia="ko-KR"/>
        </w:rPr>
        <w:t xml:space="preserve"> as follow</w:t>
      </w:r>
    </w:p>
    <w:p w14:paraId="40D1B4FC" w14:textId="77777777" w:rsidR="003E06E4" w:rsidRPr="003E06E4" w:rsidRDefault="003E06E4" w:rsidP="009E797A">
      <w:pPr>
        <w:pStyle w:val="BodyText"/>
        <w:spacing w:after="0"/>
        <w:rPr>
          <w:rFonts w:eastAsia="Malgun Gothic"/>
          <w:lang w:eastAsia="ko-KR"/>
        </w:rPr>
      </w:pPr>
    </w:p>
    <w:p w14:paraId="12256A92" w14:textId="77777777" w:rsidR="00A7656C" w:rsidRPr="004A5FD8" w:rsidRDefault="00A7656C" w:rsidP="00A7656C">
      <w:pPr>
        <w:overflowPunct w:val="0"/>
        <w:autoSpaceDE w:val="0"/>
        <w:autoSpaceDN w:val="0"/>
        <w:adjustRightInd w:val="0"/>
        <w:snapToGrid w:val="0"/>
        <w:ind w:right="-96"/>
        <w:jc w:val="both"/>
        <w:rPr>
          <w:rFonts w:eastAsia="Malgun Gothic"/>
          <w:b/>
          <w:iCs/>
          <w:lang w:eastAsia="ko-KR"/>
        </w:rPr>
      </w:pPr>
    </w:p>
    <w:p w14:paraId="4D78411B" w14:textId="77777777" w:rsidR="00A7656C" w:rsidRPr="009E797A" w:rsidRDefault="00A7656C" w:rsidP="00A7656C">
      <w:pPr>
        <w:pStyle w:val="BodyText"/>
        <w:spacing w:after="0"/>
        <w:rPr>
          <w:rFonts w:eastAsiaTheme="minorEastAsia"/>
          <w:lang w:eastAsia="zh-CN"/>
        </w:rPr>
      </w:pPr>
    </w:p>
    <w:p w14:paraId="19667EFB" w14:textId="017EF738" w:rsidR="00A7656C" w:rsidRPr="004A5FD8" w:rsidRDefault="00A7656C" w:rsidP="004A5FD8">
      <w:pPr>
        <w:overflowPunct w:val="0"/>
        <w:autoSpaceDE w:val="0"/>
        <w:autoSpaceDN w:val="0"/>
        <w:adjustRightInd w:val="0"/>
        <w:snapToGrid w:val="0"/>
        <w:ind w:left="1008" w:right="-101" w:hanging="1008"/>
        <w:jc w:val="both"/>
        <w:rPr>
          <w:rFonts w:eastAsiaTheme="minorEastAsia"/>
          <w:b/>
          <w:iCs/>
          <w:lang w:eastAsia="zh-CN"/>
        </w:rPr>
      </w:pPr>
      <w:r w:rsidRPr="00A7656C">
        <w:rPr>
          <w:rFonts w:eastAsiaTheme="minorEastAsia"/>
          <w:b/>
          <w:iCs/>
          <w:lang w:eastAsia="zh-CN"/>
        </w:rPr>
        <w:t xml:space="preserve">Proposal </w:t>
      </w:r>
      <w:r>
        <w:rPr>
          <w:rFonts w:eastAsiaTheme="minorEastAsia"/>
          <w:b/>
          <w:iCs/>
          <w:lang w:eastAsia="zh-CN"/>
        </w:rPr>
        <w:t>2</w:t>
      </w:r>
      <w:r w:rsidRPr="00A7656C">
        <w:rPr>
          <w:rFonts w:eastAsiaTheme="minorEastAsia"/>
          <w:b/>
          <w:iCs/>
          <w:lang w:eastAsia="zh-CN"/>
        </w:rPr>
        <w:t xml:space="preserve">: For </w:t>
      </w:r>
      <w:r w:rsidR="004A5FD8" w:rsidRPr="004A5FD8">
        <w:rPr>
          <w:rFonts w:eastAsiaTheme="minorEastAsia" w:hint="eastAsia"/>
          <w:b/>
          <w:iCs/>
          <w:lang w:eastAsia="zh-CN"/>
        </w:rPr>
        <w:t xml:space="preserve">Tx EVM enhancement feature, we recommend </w:t>
      </w:r>
      <w:r w:rsidR="004A5FD8">
        <w:rPr>
          <w:rFonts w:eastAsia="Malgun Gothic" w:hint="eastAsia"/>
          <w:b/>
          <w:iCs/>
          <w:lang w:eastAsia="ko-KR"/>
        </w:rPr>
        <w:t>to m</w:t>
      </w:r>
      <w:r w:rsidR="004A5FD8" w:rsidRPr="004A5FD8">
        <w:rPr>
          <w:rFonts w:eastAsiaTheme="minorEastAsia"/>
          <w:b/>
          <w:iCs/>
          <w:lang w:eastAsia="zh-CN"/>
        </w:rPr>
        <w:t>ov</w:t>
      </w:r>
      <w:r w:rsidR="004A5FD8">
        <w:rPr>
          <w:rFonts w:eastAsia="Malgun Gothic" w:hint="eastAsia"/>
          <w:b/>
          <w:iCs/>
          <w:lang w:eastAsia="ko-KR"/>
        </w:rPr>
        <w:t>e</w:t>
      </w:r>
      <w:r w:rsidR="004A5FD8" w:rsidRPr="004A5FD8">
        <w:rPr>
          <w:rFonts w:eastAsiaTheme="minorEastAsia" w:hint="eastAsia"/>
          <w:b/>
          <w:iCs/>
          <w:lang w:eastAsia="zh-CN"/>
        </w:rPr>
        <w:t xml:space="preserve"> the scope in the 6G study since the evaluation workload will be duplicated between </w:t>
      </w:r>
      <w:r w:rsidR="004A5FD8" w:rsidRPr="004A5FD8">
        <w:rPr>
          <w:rFonts w:eastAsiaTheme="minorEastAsia"/>
          <w:b/>
          <w:iCs/>
          <w:lang w:eastAsia="zh-CN"/>
        </w:rPr>
        <w:t>5G-A MPR/A-MPR optimization</w:t>
      </w:r>
      <w:r w:rsidR="004A5FD8">
        <w:rPr>
          <w:rFonts w:eastAsia="Malgun Gothic" w:hint="eastAsia"/>
          <w:b/>
          <w:iCs/>
          <w:lang w:eastAsia="ko-KR"/>
        </w:rPr>
        <w:t xml:space="preserve"> by Tx EVM</w:t>
      </w:r>
      <w:r w:rsidR="004A5FD8" w:rsidRPr="004A5FD8">
        <w:rPr>
          <w:rFonts w:eastAsiaTheme="minorEastAsia"/>
          <w:b/>
          <w:iCs/>
          <w:lang w:eastAsia="zh-CN"/>
        </w:rPr>
        <w:t xml:space="preserve"> and 6G MPR/A-MPR evaluation</w:t>
      </w:r>
      <w:r w:rsidR="004A5FD8">
        <w:rPr>
          <w:rFonts w:eastAsia="Malgun Gothic" w:hint="eastAsia"/>
          <w:b/>
          <w:iCs/>
          <w:lang w:eastAsia="ko-KR"/>
        </w:rPr>
        <w:t xml:space="preserve"> by ACLR, IBB, OOBE, occupied CBW and others</w:t>
      </w:r>
      <w:r w:rsidRPr="004A5FD8">
        <w:rPr>
          <w:rFonts w:eastAsiaTheme="minorEastAsia"/>
          <w:b/>
          <w:iCs/>
          <w:lang w:eastAsia="zh-CN"/>
        </w:rPr>
        <w:t>.</w:t>
      </w:r>
    </w:p>
    <w:p w14:paraId="61A49544" w14:textId="77777777" w:rsidR="006D21CC" w:rsidRDefault="006D21CC" w:rsidP="004A5FD8">
      <w:pPr>
        <w:overflowPunct w:val="0"/>
        <w:autoSpaceDE w:val="0"/>
        <w:autoSpaceDN w:val="0"/>
        <w:adjustRightInd w:val="0"/>
        <w:snapToGrid w:val="0"/>
        <w:ind w:left="1008" w:right="-101" w:hanging="1008"/>
        <w:jc w:val="both"/>
        <w:rPr>
          <w:rFonts w:eastAsia="Malgun Gothic"/>
          <w:b/>
          <w:iCs/>
          <w:lang w:eastAsia="ko-KR"/>
        </w:rPr>
      </w:pPr>
    </w:p>
    <w:p w14:paraId="7C94F735" w14:textId="3BAD9F4C" w:rsidR="004A5FD8" w:rsidRPr="009E428F" w:rsidRDefault="004A5FD8" w:rsidP="004A5FD8">
      <w:pPr>
        <w:pStyle w:val="Heading1"/>
        <w:rPr>
          <w:rFonts w:ascii="Arial" w:eastAsia="SimSun" w:hAnsi="Arial"/>
          <w:lang w:eastAsia="zh-CN"/>
        </w:rPr>
      </w:pPr>
      <w:r w:rsidRPr="009E428F">
        <w:rPr>
          <w:rFonts w:ascii="Arial" w:eastAsia="Malgun Gothic" w:hAnsi="Arial"/>
          <w:lang w:eastAsia="ko-KR"/>
        </w:rPr>
        <w:lastRenderedPageBreak/>
        <w:t>Conclusion</w:t>
      </w:r>
    </w:p>
    <w:p w14:paraId="220BCF26" w14:textId="77777777" w:rsidR="004A5FD8" w:rsidRDefault="004A5FD8" w:rsidP="004A5FD8">
      <w:pPr>
        <w:spacing w:line="256" w:lineRule="auto"/>
        <w:ind w:right="-96"/>
        <w:rPr>
          <w:rFonts w:eastAsia="Malgun Gothic"/>
          <w:lang w:eastAsia="ko-KR"/>
        </w:rPr>
      </w:pPr>
    </w:p>
    <w:p w14:paraId="711EFD04" w14:textId="783D30B6" w:rsidR="004A5FD8" w:rsidRDefault="004A5FD8" w:rsidP="004A5FD8">
      <w:pPr>
        <w:spacing w:line="256" w:lineRule="auto"/>
        <w:ind w:right="-96"/>
        <w:rPr>
          <w:rFonts w:eastAsia="Malgun Gothic"/>
          <w:lang w:eastAsia="ko-KR"/>
        </w:rPr>
      </w:pPr>
      <w:r>
        <w:rPr>
          <w:rFonts w:eastAsia="PMingLiU"/>
          <w:lang w:eastAsia="zh-TW"/>
        </w:rPr>
        <w:t>In this RAN</w:t>
      </w:r>
      <w:r>
        <w:rPr>
          <w:rFonts w:eastAsia="Malgun Gothic" w:hint="eastAsia"/>
          <w:lang w:eastAsia="ko-KR"/>
        </w:rPr>
        <w:t>4</w:t>
      </w:r>
      <w:r>
        <w:rPr>
          <w:rFonts w:eastAsia="PMingLiU"/>
          <w:lang w:eastAsia="zh-TW"/>
        </w:rPr>
        <w:t xml:space="preserve"> #1</w:t>
      </w:r>
      <w:r>
        <w:rPr>
          <w:rFonts w:eastAsia="Malgun Gothic" w:hint="eastAsia"/>
          <w:lang w:eastAsia="ko-KR"/>
        </w:rPr>
        <w:t>16</w:t>
      </w:r>
      <w:r>
        <w:rPr>
          <w:rFonts w:eastAsia="PMingLiU"/>
          <w:lang w:eastAsia="zh-TW"/>
        </w:rPr>
        <w:t xml:space="preserve"> meeting, we provided </w:t>
      </w:r>
      <w:r>
        <w:rPr>
          <w:rFonts w:eastAsia="Malgun Gothic" w:hint="eastAsia"/>
          <w:lang w:eastAsia="ko-KR"/>
        </w:rPr>
        <w:t>our preferred</w:t>
      </w:r>
      <w:r>
        <w:rPr>
          <w:rFonts w:eastAsia="PMingLiU"/>
          <w:lang w:eastAsia="zh-TW"/>
        </w:rPr>
        <w:t xml:space="preserve"> objectives on </w:t>
      </w:r>
      <w:r>
        <w:rPr>
          <w:rFonts w:eastAsia="Malgun Gothic" w:hint="eastAsia"/>
          <w:lang w:eastAsia="ko-KR"/>
        </w:rPr>
        <w:t xml:space="preserve">High power UE related work scope </w:t>
      </w:r>
      <w:r>
        <w:rPr>
          <w:lang w:eastAsia="zh-TW"/>
        </w:rPr>
        <w:t xml:space="preserve">in Rel-20 based on the </w:t>
      </w:r>
      <w:r>
        <w:rPr>
          <w:rFonts w:eastAsia="Malgun Gothic" w:hint="eastAsia"/>
          <w:lang w:eastAsia="ko-KR"/>
        </w:rPr>
        <w:t xml:space="preserve">endorsed WF [1] at last RAN #108 Meeting. </w:t>
      </w:r>
    </w:p>
    <w:p w14:paraId="1C987092" w14:textId="14F1F7F0" w:rsidR="004A5FD8" w:rsidRPr="004A5FD8" w:rsidRDefault="004A5FD8" w:rsidP="004A5FD8">
      <w:pPr>
        <w:spacing w:line="256" w:lineRule="auto"/>
        <w:ind w:right="-96"/>
        <w:rPr>
          <w:rFonts w:eastAsia="Malgun Gothic"/>
          <w:szCs w:val="20"/>
          <w:lang w:eastAsia="ko-KR"/>
        </w:rPr>
      </w:pPr>
      <w:r>
        <w:rPr>
          <w:rFonts w:eastAsia="Malgun Gothic" w:hint="eastAsia"/>
          <w:lang w:eastAsia="ko-KR"/>
        </w:rPr>
        <w:t xml:space="preserve">To balance with 5G-A </w:t>
      </w:r>
      <w:r w:rsidR="00701C4D">
        <w:rPr>
          <w:rFonts w:eastAsia="Malgun Gothic"/>
          <w:lang w:eastAsia="ko-KR"/>
        </w:rPr>
        <w:t>workload</w:t>
      </w:r>
      <w:r>
        <w:rPr>
          <w:rFonts w:eastAsia="Malgun Gothic" w:hint="eastAsia"/>
          <w:lang w:eastAsia="ko-KR"/>
        </w:rPr>
        <w:t xml:space="preserve"> and 6G study workload, we propose detail UE </w:t>
      </w:r>
      <w:r w:rsidR="008C7012">
        <w:rPr>
          <w:rFonts w:eastAsia="Malgun Gothic"/>
          <w:lang w:eastAsia="ko-KR"/>
        </w:rPr>
        <w:t>centric</w:t>
      </w:r>
      <w:r>
        <w:rPr>
          <w:rFonts w:eastAsia="Malgun Gothic" w:hint="eastAsia"/>
          <w:lang w:eastAsia="ko-KR"/>
        </w:rPr>
        <w:t xml:space="preserve"> evolution work </w:t>
      </w:r>
      <w:r w:rsidR="008C7012">
        <w:rPr>
          <w:rFonts w:eastAsia="Malgun Gothic" w:hint="eastAsia"/>
          <w:lang w:eastAsia="ko-KR"/>
        </w:rPr>
        <w:t>objectives</w:t>
      </w:r>
      <w:r>
        <w:rPr>
          <w:rFonts w:eastAsia="Malgun Gothic" w:hint="eastAsia"/>
          <w:lang w:eastAsia="ko-KR"/>
        </w:rPr>
        <w:t xml:space="preserve"> in 5G-A as follow:</w:t>
      </w:r>
    </w:p>
    <w:p w14:paraId="1F2356CD" w14:textId="77777777" w:rsidR="004A5FD8" w:rsidRDefault="004A5FD8" w:rsidP="004A5FD8">
      <w:pPr>
        <w:ind w:right="-96"/>
        <w:rPr>
          <w:rFonts w:eastAsia="Malgun Gothic"/>
          <w:lang w:eastAsia="ko-KR"/>
        </w:rPr>
      </w:pPr>
    </w:p>
    <w:p w14:paraId="65F4884B" w14:textId="77777777" w:rsidR="00701C4D" w:rsidRDefault="00701C4D" w:rsidP="00701C4D">
      <w:pPr>
        <w:overflowPunct w:val="0"/>
        <w:autoSpaceDE w:val="0"/>
        <w:autoSpaceDN w:val="0"/>
        <w:adjustRightInd w:val="0"/>
        <w:snapToGrid w:val="0"/>
        <w:ind w:left="1008" w:right="-101" w:hanging="1008"/>
        <w:jc w:val="both"/>
        <w:rPr>
          <w:rFonts w:eastAsia="Malgun Gothic"/>
          <w:b/>
          <w:iCs/>
          <w:lang w:eastAsia="ko-KR"/>
        </w:rPr>
      </w:pPr>
      <w:r>
        <w:rPr>
          <w:rFonts w:eastAsiaTheme="minorEastAsia"/>
          <w:b/>
          <w:iCs/>
          <w:lang w:eastAsia="zh-CN"/>
        </w:rPr>
        <w:t xml:space="preserve">Proposal 1: For Release 20 </w:t>
      </w:r>
      <w:r>
        <w:rPr>
          <w:rFonts w:eastAsia="Malgun Gothic"/>
          <w:b/>
          <w:iCs/>
          <w:lang w:eastAsia="ko-KR"/>
        </w:rPr>
        <w:t xml:space="preserve">UE centric evolution, only single band </w:t>
      </w:r>
      <w:r>
        <w:rPr>
          <w:rFonts w:eastAsiaTheme="minorEastAsia"/>
          <w:b/>
          <w:iCs/>
          <w:lang w:eastAsia="zh-CN"/>
        </w:rPr>
        <w:t xml:space="preserve">HPUE work </w:t>
      </w:r>
      <w:r>
        <w:rPr>
          <w:rFonts w:eastAsia="Malgun Gothic"/>
          <w:b/>
          <w:iCs/>
          <w:lang w:eastAsia="ko-KR"/>
        </w:rPr>
        <w:t>scope would be considered</w:t>
      </w:r>
      <w:r>
        <w:rPr>
          <w:rFonts w:eastAsiaTheme="minorEastAsia"/>
          <w:b/>
          <w:iCs/>
          <w:lang w:eastAsia="zh-CN"/>
        </w:rPr>
        <w:t>.</w:t>
      </w:r>
      <w:r>
        <w:rPr>
          <w:rFonts w:eastAsia="Malgun Gothic"/>
          <w:b/>
          <w:iCs/>
          <w:lang w:eastAsia="ko-KR"/>
        </w:rPr>
        <w:t xml:space="preserve"> A</w:t>
      </w:r>
      <w:r>
        <w:rPr>
          <w:rFonts w:eastAsiaTheme="minorEastAsia"/>
          <w:b/>
          <w:iCs/>
          <w:lang w:eastAsia="zh-CN"/>
        </w:rPr>
        <w:t xml:space="preserve"> study phase for 1Tx (1x29dBm PA) PC1.5 UE in TDD band </w:t>
      </w:r>
      <w:r>
        <w:rPr>
          <w:rFonts w:eastAsia="Malgun Gothic"/>
          <w:b/>
          <w:iCs/>
          <w:lang w:eastAsia="ko-KR"/>
        </w:rPr>
        <w:t xml:space="preserve">would be considered </w:t>
      </w:r>
      <w:r>
        <w:rPr>
          <w:rFonts w:eastAsiaTheme="minorEastAsia"/>
          <w:b/>
          <w:iCs/>
          <w:lang w:eastAsia="zh-CN"/>
        </w:rPr>
        <w:t>to verify the feasibility of commercial PA</w:t>
      </w:r>
      <w:r>
        <w:rPr>
          <w:rFonts w:eastAsia="Malgun Gothic"/>
          <w:b/>
          <w:iCs/>
          <w:lang w:eastAsia="ko-KR"/>
        </w:rPr>
        <w:t>/Components</w:t>
      </w:r>
      <w:r>
        <w:rPr>
          <w:rFonts w:eastAsiaTheme="minorEastAsia"/>
          <w:b/>
          <w:iCs/>
          <w:lang w:eastAsia="zh-CN"/>
        </w:rPr>
        <w:t xml:space="preserve"> whether to support PC1.5 UE with front-End loss with 4dB in TDD band</w:t>
      </w:r>
      <w:r>
        <w:rPr>
          <w:rFonts w:eastAsia="Malgun Gothic"/>
          <w:b/>
          <w:iCs/>
          <w:lang w:eastAsia="ko-KR"/>
        </w:rPr>
        <w:t>.</w:t>
      </w:r>
    </w:p>
    <w:p w14:paraId="5B0B5544" w14:textId="77777777" w:rsidR="00701C4D" w:rsidRDefault="00701C4D" w:rsidP="00701C4D">
      <w:pPr>
        <w:overflowPunct w:val="0"/>
        <w:autoSpaceDE w:val="0"/>
        <w:autoSpaceDN w:val="0"/>
        <w:adjustRightInd w:val="0"/>
        <w:snapToGrid w:val="0"/>
        <w:ind w:left="1008" w:right="-101" w:hanging="1008"/>
        <w:jc w:val="both"/>
        <w:rPr>
          <w:rFonts w:eastAsiaTheme="minorEastAsia"/>
          <w:b/>
          <w:iCs/>
          <w:lang w:eastAsia="zh-CN"/>
        </w:rPr>
      </w:pPr>
      <w:r>
        <w:rPr>
          <w:rFonts w:eastAsiaTheme="minorEastAsia"/>
          <w:b/>
          <w:iCs/>
          <w:lang w:eastAsia="zh-CN"/>
        </w:rPr>
        <w:t xml:space="preserve">Proposal 2: For Tx EVM enhancement feature, we recommend </w:t>
      </w:r>
      <w:r>
        <w:rPr>
          <w:rFonts w:eastAsia="Malgun Gothic"/>
          <w:b/>
          <w:iCs/>
          <w:lang w:eastAsia="ko-KR"/>
        </w:rPr>
        <w:t>to m</w:t>
      </w:r>
      <w:r>
        <w:rPr>
          <w:rFonts w:eastAsiaTheme="minorEastAsia"/>
          <w:b/>
          <w:iCs/>
          <w:lang w:eastAsia="zh-CN"/>
        </w:rPr>
        <w:t>ov</w:t>
      </w:r>
      <w:r>
        <w:rPr>
          <w:rFonts w:eastAsia="Malgun Gothic"/>
          <w:b/>
          <w:iCs/>
          <w:lang w:eastAsia="ko-KR"/>
        </w:rPr>
        <w:t>e</w:t>
      </w:r>
      <w:r>
        <w:rPr>
          <w:rFonts w:eastAsiaTheme="minorEastAsia"/>
          <w:b/>
          <w:iCs/>
          <w:lang w:eastAsia="zh-CN"/>
        </w:rPr>
        <w:t xml:space="preserve"> the scope in the 6G study since the evaluation workload will be duplicated between 5G-A MPR/A-MPR optimization</w:t>
      </w:r>
      <w:r>
        <w:rPr>
          <w:rFonts w:eastAsia="Malgun Gothic"/>
          <w:b/>
          <w:iCs/>
          <w:lang w:eastAsia="ko-KR"/>
        </w:rPr>
        <w:t xml:space="preserve"> by Tx EVM</w:t>
      </w:r>
      <w:r>
        <w:rPr>
          <w:rFonts w:eastAsiaTheme="minorEastAsia"/>
          <w:b/>
          <w:iCs/>
          <w:lang w:eastAsia="zh-CN"/>
        </w:rPr>
        <w:t xml:space="preserve"> and 6G MPR/A-MPR evaluation</w:t>
      </w:r>
      <w:r>
        <w:rPr>
          <w:rFonts w:eastAsia="Malgun Gothic"/>
          <w:b/>
          <w:iCs/>
          <w:lang w:eastAsia="ko-KR"/>
        </w:rPr>
        <w:t xml:space="preserve"> by ACLR, IBB, OOBE, occupied CBW and others</w:t>
      </w:r>
      <w:r>
        <w:rPr>
          <w:rFonts w:eastAsiaTheme="minorEastAsia"/>
          <w:b/>
          <w:iCs/>
          <w:lang w:eastAsia="zh-CN"/>
        </w:rPr>
        <w:t>.</w:t>
      </w:r>
    </w:p>
    <w:p w14:paraId="12E1C262" w14:textId="77777777" w:rsidR="00701C4D" w:rsidRPr="00701C4D" w:rsidRDefault="00701C4D" w:rsidP="004A5FD8">
      <w:pPr>
        <w:ind w:right="-96"/>
        <w:rPr>
          <w:rFonts w:eastAsia="Malgun Gothic"/>
          <w:lang w:eastAsia="ko-KR"/>
        </w:rPr>
      </w:pPr>
    </w:p>
    <w:p w14:paraId="41BF9CB2" w14:textId="77777777" w:rsidR="004A5FD8" w:rsidRDefault="004A5FD8" w:rsidP="004A5FD8">
      <w:pPr>
        <w:overflowPunct w:val="0"/>
        <w:autoSpaceDE w:val="0"/>
        <w:autoSpaceDN w:val="0"/>
        <w:adjustRightInd w:val="0"/>
        <w:snapToGrid w:val="0"/>
        <w:ind w:left="1008" w:right="-101" w:hanging="1008"/>
        <w:jc w:val="both"/>
        <w:rPr>
          <w:rFonts w:eastAsia="Malgun Gothic"/>
          <w:b/>
          <w:iCs/>
          <w:lang w:eastAsia="ko-KR"/>
        </w:rPr>
      </w:pPr>
    </w:p>
    <w:p w14:paraId="0DCC3169" w14:textId="77777777" w:rsidR="004A5FD8" w:rsidRPr="004A5FD8" w:rsidRDefault="004A5FD8" w:rsidP="004A5FD8">
      <w:pPr>
        <w:pStyle w:val="BodyText"/>
        <w:spacing w:after="0"/>
        <w:rPr>
          <w:b/>
          <w:i/>
          <w:iCs/>
          <w:sz w:val="22"/>
          <w:szCs w:val="28"/>
          <w:u w:val="single"/>
          <w:lang w:val="en-GB" w:eastAsia="zh-CN"/>
        </w:rPr>
      </w:pPr>
      <w:r w:rsidRPr="004A5FD8">
        <w:rPr>
          <w:b/>
          <w:i/>
          <w:iCs/>
          <w:sz w:val="22"/>
          <w:szCs w:val="28"/>
          <w:u w:val="single"/>
          <w:lang w:val="en-GB" w:eastAsia="zh-CN"/>
        </w:rPr>
        <w:t>UE RF centric evolution</w:t>
      </w:r>
    </w:p>
    <w:p w14:paraId="35FE1312" w14:textId="77777777" w:rsidR="00CB48BB" w:rsidRDefault="00CB48BB" w:rsidP="00CB48BB">
      <w:pPr>
        <w:pStyle w:val="BodyText"/>
        <w:numPr>
          <w:ilvl w:val="0"/>
          <w:numId w:val="72"/>
        </w:numPr>
        <w:spacing w:after="0"/>
        <w:ind w:left="780"/>
        <w:rPr>
          <w:bCs/>
          <w:i/>
          <w:iCs/>
          <w:sz w:val="22"/>
          <w:szCs w:val="28"/>
          <w:lang w:val="en-GB" w:eastAsia="zh-CN"/>
        </w:rPr>
      </w:pPr>
      <w:r>
        <w:rPr>
          <w:bCs/>
          <w:i/>
          <w:iCs/>
          <w:sz w:val="22"/>
          <w:szCs w:val="28"/>
          <w:lang w:val="en-GB" w:eastAsia="zh-CN"/>
        </w:rPr>
        <w:t xml:space="preserve">FR1 HPUE enhancement (PC1.5/PC1) for single carrier </w:t>
      </w:r>
    </w:p>
    <w:p w14:paraId="6F2E7626" w14:textId="77777777" w:rsidR="00CB48BB" w:rsidRDefault="00CB48BB" w:rsidP="00CB48BB">
      <w:pPr>
        <w:pStyle w:val="BodyText"/>
        <w:numPr>
          <w:ilvl w:val="1"/>
          <w:numId w:val="72"/>
        </w:numPr>
        <w:spacing w:after="0"/>
        <w:ind w:left="1200"/>
        <w:rPr>
          <w:bCs/>
          <w:i/>
          <w:iCs/>
          <w:sz w:val="22"/>
          <w:szCs w:val="28"/>
          <w:lang w:val="en-GB" w:eastAsia="zh-CN"/>
        </w:rPr>
      </w:pPr>
      <w:r>
        <w:rPr>
          <w:rFonts w:eastAsia="Malgun Gothic"/>
          <w:bCs/>
          <w:i/>
          <w:iCs/>
          <w:sz w:val="22"/>
          <w:szCs w:val="28"/>
          <w:lang w:val="en-GB" w:eastAsia="ko-KR"/>
        </w:rPr>
        <w:t xml:space="preserve">Single band and single CC: </w:t>
      </w:r>
    </w:p>
    <w:p w14:paraId="64779420" w14:textId="77777777" w:rsidR="00CB48BB" w:rsidRDefault="00CB48BB" w:rsidP="00CB48BB">
      <w:pPr>
        <w:pStyle w:val="BodyText"/>
        <w:numPr>
          <w:ilvl w:val="1"/>
          <w:numId w:val="73"/>
        </w:numPr>
        <w:spacing w:after="0"/>
        <w:ind w:left="1440"/>
        <w:rPr>
          <w:sz w:val="22"/>
          <w:szCs w:val="28"/>
          <w:lang w:eastAsia="zh-CN"/>
        </w:rPr>
      </w:pPr>
      <w:r>
        <w:rPr>
          <w:sz w:val="22"/>
          <w:szCs w:val="28"/>
          <w:lang w:eastAsia="zh-CN"/>
        </w:rPr>
        <w:t xml:space="preserve">PC1.5 (29dBm) for </w:t>
      </w:r>
      <w:r>
        <w:rPr>
          <w:rFonts w:eastAsia="Malgun Gothic"/>
          <w:sz w:val="22"/>
          <w:szCs w:val="28"/>
          <w:lang w:eastAsia="ko-KR"/>
        </w:rPr>
        <w:t>NR</w:t>
      </w:r>
      <w:r>
        <w:rPr>
          <w:sz w:val="22"/>
          <w:szCs w:val="28"/>
          <w:lang w:eastAsia="zh-CN"/>
        </w:rPr>
        <w:t xml:space="preserve"> </w:t>
      </w:r>
      <w:r>
        <w:rPr>
          <w:rFonts w:eastAsia="Malgun Gothic"/>
          <w:sz w:val="22"/>
          <w:szCs w:val="28"/>
          <w:lang w:eastAsia="ko-KR"/>
        </w:rPr>
        <w:t xml:space="preserve">bands for both HHUE and FWA </w:t>
      </w:r>
      <w:r>
        <w:rPr>
          <w:sz w:val="22"/>
          <w:szCs w:val="28"/>
          <w:lang w:eastAsia="zh-CN"/>
        </w:rPr>
        <w:t xml:space="preserve"> </w:t>
      </w:r>
    </w:p>
    <w:p w14:paraId="5A7A876F" w14:textId="77777777" w:rsidR="00CB48BB" w:rsidRDefault="00CB48BB" w:rsidP="00CB48BB">
      <w:pPr>
        <w:pStyle w:val="BodyText"/>
        <w:numPr>
          <w:ilvl w:val="2"/>
          <w:numId w:val="73"/>
        </w:numPr>
        <w:spacing w:after="0"/>
        <w:ind w:left="2160"/>
        <w:rPr>
          <w:sz w:val="22"/>
          <w:szCs w:val="28"/>
          <w:lang w:eastAsia="zh-CN"/>
        </w:rPr>
      </w:pPr>
      <w:r>
        <w:rPr>
          <w:sz w:val="22"/>
          <w:szCs w:val="28"/>
          <w:lang w:eastAsia="zh-CN"/>
        </w:rPr>
        <w:t xml:space="preserve">1Tx </w:t>
      </w:r>
      <w:r>
        <w:rPr>
          <w:rFonts w:eastAsia="Malgun Gothic"/>
          <w:sz w:val="22"/>
          <w:szCs w:val="28"/>
          <w:lang w:eastAsia="ko-KR"/>
        </w:rPr>
        <w:t xml:space="preserve">(1x29dBm) </w:t>
      </w:r>
      <w:r>
        <w:rPr>
          <w:sz w:val="22"/>
          <w:szCs w:val="28"/>
          <w:lang w:eastAsia="zh-CN"/>
        </w:rPr>
        <w:t xml:space="preserve">for NR TDD band (Need study phase to verify </w:t>
      </w:r>
      <w:r>
        <w:rPr>
          <w:rFonts w:eastAsia="Malgun Gothic"/>
          <w:sz w:val="22"/>
          <w:szCs w:val="28"/>
          <w:lang w:eastAsia="ko-KR"/>
        </w:rPr>
        <w:t>the</w:t>
      </w:r>
      <w:r>
        <w:rPr>
          <w:sz w:val="22"/>
          <w:szCs w:val="28"/>
          <w:lang w:eastAsia="zh-CN"/>
        </w:rPr>
        <w:t xml:space="preserve"> feasibility)</w:t>
      </w:r>
    </w:p>
    <w:p w14:paraId="29AA982C" w14:textId="77777777" w:rsidR="00CB48BB" w:rsidRDefault="00CB48BB" w:rsidP="00CB48BB">
      <w:pPr>
        <w:pStyle w:val="BodyText"/>
        <w:numPr>
          <w:ilvl w:val="3"/>
          <w:numId w:val="74"/>
        </w:numPr>
        <w:spacing w:after="0"/>
        <w:ind w:left="2880"/>
        <w:rPr>
          <w:sz w:val="22"/>
          <w:szCs w:val="28"/>
          <w:lang w:eastAsia="zh-CN"/>
        </w:rPr>
      </w:pPr>
      <w:r>
        <w:rPr>
          <w:sz w:val="22"/>
          <w:szCs w:val="28"/>
          <w:lang w:eastAsia="zh-CN"/>
        </w:rPr>
        <w:t>Taking n4</w:t>
      </w:r>
      <w:r>
        <w:rPr>
          <w:rFonts w:eastAsia="Malgun Gothic"/>
          <w:sz w:val="22"/>
          <w:szCs w:val="28"/>
          <w:lang w:eastAsia="ko-KR"/>
        </w:rPr>
        <w:t>1</w:t>
      </w:r>
      <w:r>
        <w:rPr>
          <w:sz w:val="22"/>
          <w:szCs w:val="28"/>
          <w:lang w:eastAsia="zh-CN"/>
        </w:rPr>
        <w:t>, n7</w:t>
      </w:r>
      <w:r>
        <w:rPr>
          <w:rFonts w:eastAsia="Malgun Gothic"/>
          <w:sz w:val="22"/>
          <w:szCs w:val="28"/>
          <w:lang w:eastAsia="ko-KR"/>
        </w:rPr>
        <w:t>7</w:t>
      </w:r>
      <w:r>
        <w:rPr>
          <w:sz w:val="22"/>
          <w:szCs w:val="28"/>
          <w:lang w:eastAsia="zh-CN"/>
        </w:rPr>
        <w:t xml:space="preserve"> and n79 as the example bands.</w:t>
      </w:r>
    </w:p>
    <w:p w14:paraId="109CAA93" w14:textId="77777777" w:rsidR="00CB48BB" w:rsidRDefault="00CB48BB" w:rsidP="00CB48BB">
      <w:pPr>
        <w:pStyle w:val="BodyText"/>
        <w:numPr>
          <w:ilvl w:val="2"/>
          <w:numId w:val="73"/>
        </w:numPr>
        <w:spacing w:after="0"/>
        <w:ind w:left="2160"/>
        <w:rPr>
          <w:sz w:val="22"/>
          <w:szCs w:val="28"/>
          <w:lang w:eastAsia="zh-CN"/>
        </w:rPr>
      </w:pPr>
      <w:r>
        <w:rPr>
          <w:sz w:val="22"/>
          <w:szCs w:val="28"/>
          <w:lang w:eastAsia="zh-CN"/>
        </w:rPr>
        <w:t>2Tx</w:t>
      </w:r>
      <w:r>
        <w:rPr>
          <w:rFonts w:eastAsia="Malgun Gothic"/>
          <w:sz w:val="22"/>
          <w:szCs w:val="28"/>
          <w:lang w:eastAsia="ko-KR"/>
        </w:rPr>
        <w:t xml:space="preserve"> (2x26dBm)</w:t>
      </w:r>
      <w:r>
        <w:rPr>
          <w:sz w:val="22"/>
          <w:szCs w:val="28"/>
          <w:lang w:eastAsia="zh-CN"/>
        </w:rPr>
        <w:t xml:space="preserve"> for NR FDD band</w:t>
      </w:r>
      <w:r>
        <w:rPr>
          <w:rFonts w:eastAsia="Malgun Gothic"/>
          <w:sz w:val="22"/>
          <w:szCs w:val="28"/>
          <w:lang w:eastAsia="ko-KR"/>
        </w:rPr>
        <w:t xml:space="preserve"> </w:t>
      </w:r>
    </w:p>
    <w:p w14:paraId="65489407" w14:textId="269357C2" w:rsidR="00CB48BB" w:rsidRDefault="00CB48BB" w:rsidP="00CB48BB">
      <w:pPr>
        <w:pStyle w:val="BodyText"/>
        <w:numPr>
          <w:ilvl w:val="3"/>
          <w:numId w:val="74"/>
        </w:numPr>
        <w:spacing w:after="0"/>
        <w:ind w:left="2880"/>
        <w:rPr>
          <w:sz w:val="22"/>
          <w:szCs w:val="28"/>
          <w:lang w:eastAsia="zh-CN"/>
        </w:rPr>
      </w:pPr>
      <w:r>
        <w:rPr>
          <w:rFonts w:eastAsia="Malgun Gothic"/>
          <w:sz w:val="22"/>
          <w:szCs w:val="28"/>
          <w:lang w:eastAsia="ko-KR"/>
        </w:rPr>
        <w:t xml:space="preserve">Take an example band from Operator </w:t>
      </w:r>
      <w:r>
        <w:rPr>
          <w:rFonts w:eastAsia="Malgun Gothic"/>
          <w:sz w:val="22"/>
          <w:szCs w:val="28"/>
          <w:lang w:eastAsia="ko-KR"/>
        </w:rPr>
        <w:t>request.</w:t>
      </w:r>
    </w:p>
    <w:p w14:paraId="2C63CD73" w14:textId="77777777" w:rsidR="00CB48BB" w:rsidRDefault="00CB48BB" w:rsidP="00CB48BB">
      <w:pPr>
        <w:pStyle w:val="BodyText"/>
        <w:numPr>
          <w:ilvl w:val="2"/>
          <w:numId w:val="73"/>
        </w:numPr>
        <w:spacing w:after="0"/>
        <w:ind w:left="2160"/>
        <w:rPr>
          <w:sz w:val="22"/>
          <w:szCs w:val="28"/>
          <w:lang w:eastAsia="zh-CN"/>
        </w:rPr>
      </w:pPr>
      <w:r>
        <w:rPr>
          <w:sz w:val="22"/>
          <w:szCs w:val="28"/>
          <w:lang w:eastAsia="zh-CN"/>
        </w:rPr>
        <w:t>3Tx (26+23x2 or 26x2+23)</w:t>
      </w:r>
      <w:r>
        <w:rPr>
          <w:rFonts w:eastAsia="Malgun Gothic"/>
          <w:sz w:val="22"/>
          <w:szCs w:val="28"/>
          <w:lang w:eastAsia="ko-KR"/>
        </w:rPr>
        <w:t xml:space="preserve"> </w:t>
      </w:r>
      <w:r>
        <w:rPr>
          <w:sz w:val="22"/>
          <w:szCs w:val="28"/>
          <w:lang w:eastAsia="zh-CN"/>
        </w:rPr>
        <w:t>for NR band</w:t>
      </w:r>
      <w:r>
        <w:rPr>
          <w:rFonts w:eastAsia="Malgun Gothic"/>
          <w:sz w:val="22"/>
          <w:szCs w:val="28"/>
          <w:lang w:eastAsia="ko-KR"/>
        </w:rPr>
        <w:t>s</w:t>
      </w:r>
      <w:r>
        <w:rPr>
          <w:sz w:val="22"/>
          <w:szCs w:val="28"/>
          <w:lang w:eastAsia="zh-CN"/>
        </w:rPr>
        <w:t xml:space="preserve"> </w:t>
      </w:r>
    </w:p>
    <w:p w14:paraId="0BCD86C1" w14:textId="0360940D" w:rsidR="00CB48BB" w:rsidRDefault="00CB48BB" w:rsidP="00CB48BB">
      <w:pPr>
        <w:pStyle w:val="BodyText"/>
        <w:numPr>
          <w:ilvl w:val="3"/>
          <w:numId w:val="74"/>
        </w:numPr>
        <w:spacing w:after="0"/>
        <w:ind w:left="2880"/>
        <w:rPr>
          <w:rFonts w:eastAsia="Malgun Gothic"/>
          <w:sz w:val="22"/>
          <w:szCs w:val="28"/>
          <w:lang w:eastAsia="ko-KR"/>
        </w:rPr>
      </w:pPr>
      <w:r>
        <w:rPr>
          <w:rFonts w:eastAsia="Malgun Gothic"/>
          <w:sz w:val="22"/>
          <w:szCs w:val="28"/>
          <w:lang w:eastAsia="ko-KR"/>
        </w:rPr>
        <w:t xml:space="preserve">Take an example band from Operator </w:t>
      </w:r>
      <w:r>
        <w:rPr>
          <w:rFonts w:eastAsia="Malgun Gothic"/>
          <w:sz w:val="22"/>
          <w:szCs w:val="28"/>
          <w:lang w:eastAsia="ko-KR"/>
        </w:rPr>
        <w:t>request.</w:t>
      </w:r>
    </w:p>
    <w:p w14:paraId="66B742A6" w14:textId="77777777" w:rsidR="00CB48BB" w:rsidRDefault="00CB48BB" w:rsidP="00CB48BB">
      <w:pPr>
        <w:pStyle w:val="BodyText"/>
        <w:numPr>
          <w:ilvl w:val="1"/>
          <w:numId w:val="73"/>
        </w:numPr>
        <w:spacing w:after="0"/>
        <w:ind w:left="1440"/>
        <w:rPr>
          <w:sz w:val="22"/>
          <w:szCs w:val="28"/>
          <w:lang w:eastAsia="zh-CN"/>
        </w:rPr>
      </w:pPr>
      <w:r>
        <w:rPr>
          <w:sz w:val="22"/>
          <w:szCs w:val="28"/>
          <w:lang w:eastAsia="zh-CN"/>
        </w:rPr>
        <w:t>PC1 (31dBm) for NR</w:t>
      </w:r>
      <w:r>
        <w:rPr>
          <w:rFonts w:eastAsia="Malgun Gothic"/>
          <w:sz w:val="22"/>
          <w:szCs w:val="28"/>
          <w:lang w:eastAsia="ko-KR"/>
        </w:rPr>
        <w:t xml:space="preserve"> bands for </w:t>
      </w:r>
      <w:r>
        <w:rPr>
          <w:sz w:val="22"/>
          <w:szCs w:val="28"/>
          <w:lang w:eastAsia="zh-CN"/>
        </w:rPr>
        <w:t>FWA</w:t>
      </w:r>
      <w:r>
        <w:rPr>
          <w:rFonts w:eastAsia="Malgun Gothic"/>
          <w:sz w:val="22"/>
          <w:szCs w:val="28"/>
          <w:lang w:eastAsia="ko-KR"/>
        </w:rPr>
        <w:t xml:space="preserve"> only </w:t>
      </w:r>
    </w:p>
    <w:p w14:paraId="1F84BE69" w14:textId="77777777" w:rsidR="00CB48BB" w:rsidRDefault="00CB48BB" w:rsidP="00CB48BB">
      <w:pPr>
        <w:pStyle w:val="BodyText"/>
        <w:numPr>
          <w:ilvl w:val="2"/>
          <w:numId w:val="73"/>
        </w:numPr>
        <w:spacing w:after="0"/>
        <w:ind w:left="2160"/>
        <w:rPr>
          <w:sz w:val="22"/>
          <w:szCs w:val="28"/>
          <w:lang w:eastAsia="zh-CN"/>
        </w:rPr>
      </w:pPr>
      <w:r>
        <w:rPr>
          <w:rFonts w:eastAsia="Malgun Gothic"/>
          <w:sz w:val="22"/>
          <w:szCs w:val="28"/>
          <w:lang w:eastAsia="ko-KR"/>
        </w:rPr>
        <w:t>4Tx (4x26dBm) for NR bands</w:t>
      </w:r>
    </w:p>
    <w:p w14:paraId="42898F65" w14:textId="77777777" w:rsidR="00CB48BB" w:rsidRDefault="00CB48BB" w:rsidP="00CB48BB">
      <w:pPr>
        <w:pStyle w:val="BodyText"/>
        <w:numPr>
          <w:ilvl w:val="2"/>
          <w:numId w:val="73"/>
        </w:numPr>
        <w:spacing w:after="0"/>
        <w:ind w:left="2160"/>
        <w:rPr>
          <w:sz w:val="22"/>
          <w:szCs w:val="28"/>
          <w:lang w:eastAsia="zh-CN"/>
        </w:rPr>
      </w:pPr>
      <w:r>
        <w:rPr>
          <w:rFonts w:eastAsia="Malgun Gothic"/>
          <w:sz w:val="22"/>
          <w:szCs w:val="28"/>
          <w:lang w:eastAsia="ko-KR"/>
        </w:rPr>
        <w:t>2Tx (2x29dBm) for NR bands on top of the results of feasibility study on 1Tx (1x29dBm) for TDD band</w:t>
      </w:r>
    </w:p>
    <w:p w14:paraId="324EF9F2" w14:textId="77777777" w:rsidR="00CB48BB" w:rsidRDefault="00CB48BB" w:rsidP="00CB48BB">
      <w:pPr>
        <w:pStyle w:val="BodyText"/>
        <w:numPr>
          <w:ilvl w:val="2"/>
          <w:numId w:val="73"/>
        </w:numPr>
        <w:spacing w:after="0"/>
        <w:ind w:left="2160"/>
        <w:rPr>
          <w:sz w:val="22"/>
          <w:szCs w:val="28"/>
          <w:lang w:eastAsia="zh-CN"/>
        </w:rPr>
      </w:pPr>
      <w:r>
        <w:rPr>
          <w:rFonts w:eastAsia="Malgun Gothic"/>
          <w:sz w:val="22"/>
          <w:szCs w:val="28"/>
          <w:lang w:eastAsia="ko-KR"/>
        </w:rPr>
        <w:t>Specify TN ACLR level for PC1 FWA Device (Not to refer the ACLR requirements of the public safety PC1 UE)</w:t>
      </w:r>
    </w:p>
    <w:p w14:paraId="2DF0D5C2" w14:textId="77777777" w:rsidR="008C7012" w:rsidRPr="004A5FD8" w:rsidRDefault="008C7012" w:rsidP="008C7012">
      <w:pPr>
        <w:pStyle w:val="BodyText"/>
        <w:numPr>
          <w:ilvl w:val="0"/>
          <w:numId w:val="53"/>
        </w:numPr>
        <w:spacing w:after="0"/>
        <w:ind w:left="780"/>
        <w:rPr>
          <w:bCs/>
          <w:i/>
          <w:iCs/>
          <w:sz w:val="22"/>
          <w:szCs w:val="28"/>
          <w:lang w:val="en-GB" w:eastAsia="zh-CN"/>
        </w:rPr>
      </w:pPr>
      <w:r w:rsidRPr="004A5FD8">
        <w:rPr>
          <w:bCs/>
          <w:i/>
          <w:iCs/>
          <w:sz w:val="22"/>
          <w:szCs w:val="28"/>
          <w:lang w:val="en-GB" w:eastAsia="zh-CN"/>
        </w:rPr>
        <w:t>6MHz channel bandwidth</w:t>
      </w:r>
    </w:p>
    <w:p w14:paraId="0B45338B" w14:textId="2AA404DE" w:rsidR="008C7012" w:rsidRDefault="008C7012" w:rsidP="008C7012">
      <w:pPr>
        <w:pStyle w:val="BodyText"/>
        <w:numPr>
          <w:ilvl w:val="1"/>
          <w:numId w:val="53"/>
        </w:numPr>
        <w:spacing w:after="0"/>
        <w:ind w:left="1200"/>
        <w:rPr>
          <w:rFonts w:eastAsia="Malgun Gothic"/>
          <w:bCs/>
          <w:i/>
          <w:iCs/>
          <w:sz w:val="22"/>
          <w:szCs w:val="28"/>
          <w:lang w:val="en-GB" w:eastAsia="ko-KR"/>
        </w:rPr>
      </w:pPr>
      <w:r w:rsidRPr="008C7012">
        <w:rPr>
          <w:rFonts w:eastAsia="Malgun Gothic" w:hint="eastAsia"/>
          <w:bCs/>
          <w:i/>
          <w:iCs/>
          <w:sz w:val="22"/>
          <w:szCs w:val="28"/>
          <w:lang w:val="en-GB" w:eastAsia="ko-KR"/>
        </w:rPr>
        <w:t xml:space="preserve">Specify RAN4 RF </w:t>
      </w:r>
      <w:r w:rsidRPr="008C7012">
        <w:rPr>
          <w:rFonts w:eastAsia="Malgun Gothic"/>
          <w:bCs/>
          <w:i/>
          <w:iCs/>
          <w:sz w:val="22"/>
          <w:szCs w:val="28"/>
          <w:lang w:val="en-GB" w:eastAsia="ko-KR"/>
        </w:rPr>
        <w:t>requirement</w:t>
      </w:r>
      <w:r w:rsidRPr="008C7012">
        <w:rPr>
          <w:rFonts w:eastAsia="Malgun Gothic" w:hint="eastAsia"/>
          <w:bCs/>
          <w:i/>
          <w:iCs/>
          <w:sz w:val="22"/>
          <w:szCs w:val="28"/>
          <w:lang w:val="en-GB" w:eastAsia="ko-KR"/>
        </w:rPr>
        <w:t xml:space="preserve">s and system </w:t>
      </w:r>
      <w:r w:rsidRPr="008C7012">
        <w:rPr>
          <w:rFonts w:eastAsia="Malgun Gothic"/>
          <w:bCs/>
          <w:i/>
          <w:iCs/>
          <w:sz w:val="22"/>
          <w:szCs w:val="28"/>
          <w:lang w:val="en-GB" w:eastAsia="ko-KR"/>
        </w:rPr>
        <w:t>parameters</w:t>
      </w:r>
    </w:p>
    <w:p w14:paraId="78D71A95" w14:textId="77777777" w:rsidR="008C7012" w:rsidRPr="008C7012" w:rsidRDefault="008C7012" w:rsidP="008C7012">
      <w:pPr>
        <w:pStyle w:val="BodyText"/>
        <w:numPr>
          <w:ilvl w:val="1"/>
          <w:numId w:val="60"/>
        </w:numPr>
        <w:spacing w:after="0"/>
        <w:ind w:left="1440"/>
        <w:rPr>
          <w:sz w:val="22"/>
          <w:szCs w:val="28"/>
          <w:lang w:eastAsia="zh-CN"/>
        </w:rPr>
      </w:pPr>
      <w:r w:rsidRPr="008C7012">
        <w:rPr>
          <w:sz w:val="22"/>
          <w:szCs w:val="28"/>
          <w:lang w:eastAsia="zh-CN"/>
        </w:rPr>
        <w:t>NR Example band: n5, n12, n29 and n85</w:t>
      </w:r>
    </w:p>
    <w:p w14:paraId="6F23C415" w14:textId="77777777" w:rsidR="008C7012" w:rsidRPr="008C7012" w:rsidRDefault="008C7012" w:rsidP="008C7012">
      <w:pPr>
        <w:pStyle w:val="BodyText"/>
        <w:spacing w:after="0"/>
        <w:ind w:left="1260"/>
        <w:rPr>
          <w:rFonts w:eastAsia="Malgun Gothic"/>
          <w:bCs/>
          <w:i/>
          <w:iCs/>
          <w:sz w:val="22"/>
          <w:szCs w:val="28"/>
          <w:lang w:val="en-GB" w:eastAsia="ko-KR"/>
        </w:rPr>
      </w:pPr>
    </w:p>
    <w:p w14:paraId="4A264081" w14:textId="236AECA7" w:rsidR="008C7012" w:rsidRPr="008C7012" w:rsidRDefault="008C7012" w:rsidP="008C7012">
      <w:pPr>
        <w:pStyle w:val="BodyText"/>
        <w:spacing w:after="0"/>
        <w:ind w:left="1440"/>
        <w:rPr>
          <w:rFonts w:eastAsia="Malgun Gothic"/>
          <w:bCs/>
          <w:sz w:val="22"/>
          <w:szCs w:val="28"/>
          <w:lang w:val="en-GB" w:eastAsia="ko-KR"/>
        </w:rPr>
      </w:pPr>
      <w:r>
        <w:rPr>
          <w:rFonts w:eastAsia="Malgun Gothic" w:hint="eastAsia"/>
          <w:bCs/>
          <w:sz w:val="22"/>
          <w:szCs w:val="28"/>
          <w:lang w:val="en-GB" w:eastAsia="ko-KR"/>
        </w:rPr>
        <w:t xml:space="preserve">* </w:t>
      </w:r>
      <w:r w:rsidRPr="008C7012">
        <w:rPr>
          <w:rFonts w:eastAsia="Malgun Gothic" w:hint="eastAsia"/>
          <w:bCs/>
          <w:sz w:val="22"/>
          <w:szCs w:val="28"/>
          <w:lang w:val="en-GB" w:eastAsia="ko-KR"/>
        </w:rPr>
        <w:t>Note: Limited 15kHz SCS for example bands to minimize RAN4 workload</w:t>
      </w:r>
    </w:p>
    <w:p w14:paraId="4D0C326B" w14:textId="77777777" w:rsidR="004A5FD8" w:rsidRPr="00CB48BB" w:rsidRDefault="004A5FD8" w:rsidP="008C7012">
      <w:pPr>
        <w:overflowPunct w:val="0"/>
        <w:autoSpaceDE w:val="0"/>
        <w:autoSpaceDN w:val="0"/>
        <w:adjustRightInd w:val="0"/>
        <w:snapToGrid w:val="0"/>
        <w:ind w:right="-101"/>
        <w:jc w:val="both"/>
        <w:rPr>
          <w:rFonts w:eastAsia="Malgun Gothic"/>
          <w:b/>
          <w:iCs/>
          <w:lang w:val="en-GB" w:eastAsia="ko-KR"/>
        </w:rPr>
      </w:pPr>
    </w:p>
    <w:p w14:paraId="3B4DC4B7" w14:textId="77777777" w:rsidR="00FD10A7" w:rsidRPr="009E428F" w:rsidRDefault="00FD10A7" w:rsidP="00FD10A7">
      <w:pPr>
        <w:pStyle w:val="Heading1"/>
        <w:rPr>
          <w:rFonts w:ascii="Arial" w:hAnsi="Arial"/>
        </w:rPr>
      </w:pPr>
      <w:r w:rsidRPr="009E428F">
        <w:rPr>
          <w:rFonts w:ascii="Arial" w:hAnsi="Arial"/>
        </w:rPr>
        <w:t>References</w:t>
      </w:r>
    </w:p>
    <w:p w14:paraId="7DA81FEC" w14:textId="02E402DF" w:rsidR="00323EFD" w:rsidRPr="008C7012" w:rsidRDefault="000F7691" w:rsidP="00563A4A">
      <w:pPr>
        <w:numPr>
          <w:ilvl w:val="0"/>
          <w:numId w:val="2"/>
        </w:numPr>
        <w:jc w:val="both"/>
        <w:rPr>
          <w:rStyle w:val="Hyperlink"/>
          <w:rFonts w:eastAsia="DengXian"/>
          <w:bCs/>
          <w:iCs/>
          <w:color w:val="auto"/>
          <w:u w:val="none"/>
          <w:lang w:eastAsia="zh-CN"/>
        </w:rPr>
      </w:pPr>
      <w:bookmarkStart w:id="1" w:name="_Toc152656278"/>
      <w:r w:rsidRPr="000F7691">
        <w:rPr>
          <w:rStyle w:val="Hyperlink"/>
          <w:rFonts w:eastAsia="DengXian"/>
          <w:bCs/>
          <w:iCs/>
          <w:color w:val="auto"/>
          <w:u w:val="none"/>
          <w:lang w:eastAsia="zh-CN"/>
        </w:rPr>
        <w:t>RP-25</w:t>
      </w:r>
      <w:r w:rsidR="008C7012">
        <w:rPr>
          <w:rStyle w:val="Hyperlink"/>
          <w:rFonts w:eastAsia="Malgun Gothic" w:hint="eastAsia"/>
          <w:bCs/>
          <w:iCs/>
          <w:color w:val="auto"/>
          <w:u w:val="none"/>
          <w:lang w:eastAsia="ko-KR"/>
        </w:rPr>
        <w:t>1879,</w:t>
      </w:r>
      <w:r>
        <w:rPr>
          <w:rStyle w:val="Hyperlink"/>
          <w:rFonts w:eastAsia="DengXian"/>
          <w:bCs/>
          <w:iCs/>
          <w:color w:val="auto"/>
          <w:u w:val="none"/>
          <w:lang w:eastAsia="zh-CN"/>
        </w:rPr>
        <w:t xml:space="preserve"> </w:t>
      </w:r>
      <w:r w:rsidR="008C7012">
        <w:rPr>
          <w:rStyle w:val="Hyperlink"/>
          <w:rFonts w:eastAsia="Malgun Gothic"/>
          <w:bCs/>
          <w:iCs/>
          <w:color w:val="auto"/>
          <w:u w:val="none"/>
          <w:lang w:eastAsia="ko-KR"/>
        </w:rPr>
        <w:t>“</w:t>
      </w:r>
      <w:r w:rsidR="008C7012">
        <w:rPr>
          <w:rStyle w:val="Hyperlink"/>
          <w:rFonts w:eastAsia="Malgun Gothic" w:hint="eastAsia"/>
          <w:bCs/>
          <w:iCs/>
          <w:color w:val="auto"/>
          <w:u w:val="none"/>
          <w:lang w:eastAsia="ko-KR"/>
        </w:rPr>
        <w:t>Way Forward on</w:t>
      </w:r>
      <w:r w:rsidRPr="000F7691">
        <w:rPr>
          <w:rStyle w:val="Hyperlink"/>
          <w:rFonts w:eastAsia="DengXian"/>
          <w:bCs/>
          <w:iCs/>
          <w:color w:val="auto"/>
          <w:u w:val="none"/>
          <w:lang w:eastAsia="zh-CN"/>
        </w:rPr>
        <w:t xml:space="preserve"> RAN4 </w:t>
      </w:r>
      <w:r w:rsidR="008C7012">
        <w:rPr>
          <w:rStyle w:val="Hyperlink"/>
          <w:rFonts w:eastAsia="Malgun Gothic" w:hint="eastAsia"/>
          <w:bCs/>
          <w:iCs/>
          <w:color w:val="auto"/>
          <w:u w:val="none"/>
          <w:lang w:eastAsia="ko-KR"/>
        </w:rPr>
        <w:t>R</w:t>
      </w:r>
      <w:r w:rsidRPr="000F7691">
        <w:rPr>
          <w:rStyle w:val="Hyperlink"/>
          <w:rFonts w:eastAsia="DengXian"/>
          <w:bCs/>
          <w:iCs/>
          <w:color w:val="auto"/>
          <w:u w:val="none"/>
          <w:lang w:eastAsia="zh-CN"/>
        </w:rPr>
        <w:t xml:space="preserve">20 </w:t>
      </w:r>
      <w:r w:rsidR="008C7012">
        <w:rPr>
          <w:rStyle w:val="Hyperlink"/>
          <w:rFonts w:eastAsia="Malgun Gothic" w:hint="eastAsia"/>
          <w:bCs/>
          <w:iCs/>
          <w:color w:val="auto"/>
          <w:u w:val="none"/>
          <w:lang w:eastAsia="ko-KR"/>
        </w:rPr>
        <w:t>package</w:t>
      </w:r>
      <w:r w:rsidRPr="000F7691">
        <w:rPr>
          <w:rStyle w:val="Hyperlink"/>
          <w:rFonts w:eastAsia="DengXian"/>
          <w:bCs/>
          <w:iCs/>
          <w:color w:val="auto"/>
          <w:u w:val="none"/>
          <w:lang w:eastAsia="zh-CN"/>
        </w:rPr>
        <w:t>s</w:t>
      </w:r>
      <w:r w:rsidR="008C7012">
        <w:rPr>
          <w:rStyle w:val="Hyperlink"/>
          <w:rFonts w:eastAsia="Malgun Gothic"/>
          <w:bCs/>
          <w:iCs/>
          <w:color w:val="auto"/>
          <w:u w:val="none"/>
          <w:lang w:eastAsia="ko-KR"/>
        </w:rPr>
        <w:t>”</w:t>
      </w:r>
      <w:r>
        <w:rPr>
          <w:rStyle w:val="Hyperlink"/>
          <w:rFonts w:eastAsia="DengXian"/>
          <w:bCs/>
          <w:iCs/>
          <w:color w:val="auto"/>
          <w:u w:val="none"/>
          <w:lang w:eastAsia="zh-CN"/>
        </w:rPr>
        <w:t xml:space="preserve"> </w:t>
      </w:r>
      <w:r w:rsidRPr="000F7691">
        <w:rPr>
          <w:rStyle w:val="Hyperlink"/>
          <w:rFonts w:eastAsia="DengXian"/>
          <w:bCs/>
          <w:iCs/>
          <w:color w:val="auto"/>
          <w:u w:val="none"/>
          <w:lang w:eastAsia="zh-CN"/>
        </w:rPr>
        <w:t>RAN4 Chair (</w:t>
      </w:r>
      <w:r w:rsidR="008C7012">
        <w:rPr>
          <w:rStyle w:val="Hyperlink"/>
          <w:rFonts w:eastAsia="Malgun Gothic" w:hint="eastAsia"/>
          <w:bCs/>
          <w:iCs/>
          <w:color w:val="auto"/>
          <w:u w:val="none"/>
          <w:lang w:eastAsia="ko-KR"/>
        </w:rPr>
        <w:t>Apple</w:t>
      </w:r>
      <w:r w:rsidRPr="000F7691">
        <w:rPr>
          <w:rStyle w:val="Hyperlink"/>
          <w:rFonts w:eastAsia="DengXian"/>
          <w:bCs/>
          <w:iCs/>
          <w:color w:val="auto"/>
          <w:u w:val="none"/>
          <w:lang w:eastAsia="zh-CN"/>
        </w:rPr>
        <w:t>)</w:t>
      </w:r>
      <w:r w:rsidR="00AC6FAA" w:rsidRPr="00AC6FAA">
        <w:rPr>
          <w:rStyle w:val="Hyperlink"/>
          <w:rFonts w:eastAsia="DengXian"/>
          <w:bCs/>
          <w:iCs/>
          <w:color w:val="auto"/>
          <w:u w:val="none"/>
        </w:rPr>
        <w:t>,</w:t>
      </w:r>
      <w:r w:rsidR="00AC6FAA" w:rsidRPr="00DF2AB7">
        <w:rPr>
          <w:rStyle w:val="Hyperlink"/>
          <w:rFonts w:eastAsia="DengXian"/>
          <w:bCs/>
          <w:iCs/>
          <w:color w:val="auto"/>
          <w:u w:val="none"/>
          <w:lang w:eastAsia="zh-CN"/>
        </w:rPr>
        <w:t xml:space="preserve"> 3GPP TSG RAN Meeting #10</w:t>
      </w:r>
      <w:r w:rsidR="008C7012">
        <w:rPr>
          <w:rStyle w:val="Hyperlink"/>
          <w:rFonts w:eastAsia="Malgun Gothic" w:hint="eastAsia"/>
          <w:bCs/>
          <w:iCs/>
          <w:color w:val="auto"/>
          <w:u w:val="none"/>
          <w:lang w:eastAsia="ko-KR"/>
        </w:rPr>
        <w:t>8,</w:t>
      </w:r>
      <w:r w:rsidR="00AC6FAA" w:rsidRPr="00DF2AB7">
        <w:rPr>
          <w:rStyle w:val="Hyperlink"/>
          <w:rFonts w:eastAsia="DengXian"/>
          <w:bCs/>
          <w:iCs/>
          <w:color w:val="auto"/>
          <w:u w:val="none"/>
          <w:lang w:eastAsia="zh-CN"/>
        </w:rPr>
        <w:t xml:space="preserve"> </w:t>
      </w:r>
      <w:r w:rsidR="008C7012">
        <w:rPr>
          <w:rStyle w:val="Hyperlink"/>
          <w:rFonts w:eastAsia="Malgun Gothic" w:hint="eastAsia"/>
          <w:bCs/>
          <w:iCs/>
          <w:color w:val="auto"/>
          <w:u w:val="none"/>
          <w:lang w:eastAsia="ko-KR"/>
        </w:rPr>
        <w:t>Prague</w:t>
      </w:r>
      <w:r w:rsidR="00AC6FAA" w:rsidRPr="00AC6FAA">
        <w:rPr>
          <w:rStyle w:val="Hyperlink"/>
          <w:rFonts w:eastAsia="DengXian"/>
          <w:bCs/>
          <w:iCs/>
          <w:color w:val="auto"/>
          <w:u w:val="none"/>
          <w:lang w:eastAsia="zh-CN"/>
        </w:rPr>
        <w:t xml:space="preserve">, </w:t>
      </w:r>
      <w:r w:rsidR="008C7012">
        <w:rPr>
          <w:rStyle w:val="Hyperlink"/>
          <w:rFonts w:eastAsia="Malgun Gothic" w:hint="eastAsia"/>
          <w:bCs/>
          <w:iCs/>
          <w:color w:val="auto"/>
          <w:u w:val="none"/>
          <w:lang w:eastAsia="ko-KR"/>
        </w:rPr>
        <w:t>June</w:t>
      </w:r>
      <w:r w:rsidR="00AC6FAA" w:rsidRPr="00AC6FAA">
        <w:rPr>
          <w:rStyle w:val="Hyperlink"/>
          <w:rFonts w:eastAsia="DengXian"/>
          <w:bCs/>
          <w:iCs/>
          <w:color w:val="auto"/>
          <w:u w:val="none"/>
          <w:lang w:eastAsia="zh-CN"/>
        </w:rPr>
        <w:t xml:space="preserve"> </w:t>
      </w:r>
      <w:r w:rsidR="008C7012">
        <w:rPr>
          <w:rStyle w:val="Hyperlink"/>
          <w:rFonts w:eastAsia="Malgun Gothic" w:hint="eastAsia"/>
          <w:bCs/>
          <w:iCs/>
          <w:color w:val="auto"/>
          <w:u w:val="none"/>
          <w:lang w:eastAsia="ko-KR"/>
        </w:rPr>
        <w:t>09</w:t>
      </w:r>
      <w:r w:rsidR="00AC6FAA" w:rsidRPr="00AC6FAA">
        <w:rPr>
          <w:rStyle w:val="Hyperlink"/>
          <w:rFonts w:eastAsia="DengXian"/>
          <w:bCs/>
          <w:iCs/>
          <w:color w:val="auto"/>
          <w:u w:val="none"/>
          <w:lang w:eastAsia="zh-CN"/>
        </w:rPr>
        <w:t>-1</w:t>
      </w:r>
      <w:r w:rsidR="008C7012">
        <w:rPr>
          <w:rStyle w:val="Hyperlink"/>
          <w:rFonts w:eastAsia="Malgun Gothic" w:hint="eastAsia"/>
          <w:bCs/>
          <w:iCs/>
          <w:color w:val="auto"/>
          <w:u w:val="none"/>
          <w:lang w:eastAsia="ko-KR"/>
        </w:rPr>
        <w:t>3</w:t>
      </w:r>
      <w:r w:rsidR="00AC6FAA" w:rsidRPr="00AC6FAA">
        <w:rPr>
          <w:rStyle w:val="Hyperlink"/>
          <w:rFonts w:eastAsia="DengXian"/>
          <w:bCs/>
          <w:iCs/>
          <w:color w:val="auto"/>
          <w:u w:val="none"/>
          <w:lang w:eastAsia="zh-CN"/>
        </w:rPr>
        <w:t>, 2025</w:t>
      </w:r>
      <w:r w:rsidR="00AC6FAA">
        <w:rPr>
          <w:rStyle w:val="Hyperlink"/>
          <w:rFonts w:eastAsia="DengXian"/>
          <w:bCs/>
          <w:iCs/>
          <w:color w:val="auto"/>
          <w:u w:val="none"/>
          <w:lang w:eastAsia="zh-CN"/>
        </w:rPr>
        <w:t>.</w:t>
      </w:r>
      <w:bookmarkEnd w:id="1"/>
    </w:p>
    <w:p w14:paraId="10A3E06A" w14:textId="50920A8E" w:rsidR="008C7012" w:rsidRPr="008C7012" w:rsidRDefault="008C7012" w:rsidP="008C7012">
      <w:pPr>
        <w:numPr>
          <w:ilvl w:val="0"/>
          <w:numId w:val="2"/>
        </w:numPr>
        <w:jc w:val="both"/>
        <w:rPr>
          <w:rStyle w:val="Hyperlink"/>
          <w:rFonts w:eastAsia="Malgun Gothic"/>
          <w:color w:val="auto"/>
          <w:u w:val="none"/>
          <w:lang w:eastAsia="ko-KR"/>
        </w:rPr>
      </w:pPr>
      <w:r>
        <w:rPr>
          <w:rStyle w:val="Hyperlink"/>
          <w:rFonts w:eastAsia="Malgun Gothic" w:hint="eastAsia"/>
          <w:bCs/>
          <w:iCs/>
          <w:color w:val="auto"/>
          <w:u w:val="none"/>
          <w:lang w:eastAsia="ko-KR"/>
        </w:rPr>
        <w:t xml:space="preserve">RP-251752, </w:t>
      </w:r>
      <w:r>
        <w:rPr>
          <w:rStyle w:val="Hyperlink"/>
          <w:rFonts w:eastAsia="Malgun Gothic"/>
          <w:bCs/>
          <w:iCs/>
          <w:color w:val="auto"/>
          <w:u w:val="none"/>
          <w:lang w:eastAsia="ko-KR"/>
        </w:rPr>
        <w:t>“</w:t>
      </w:r>
      <w:r>
        <w:rPr>
          <w:rStyle w:val="Hyperlink"/>
          <w:rFonts w:eastAsia="Malgun Gothic" w:hint="eastAsia"/>
          <w:bCs/>
          <w:iCs/>
          <w:color w:val="auto"/>
          <w:u w:val="none"/>
          <w:lang w:eastAsia="ko-KR"/>
        </w:rPr>
        <w:t>Motivation for irregular Channel Bandwidth Work Item in Rel-20</w:t>
      </w:r>
      <w:r>
        <w:rPr>
          <w:rStyle w:val="Hyperlink"/>
          <w:rFonts w:eastAsia="Malgun Gothic"/>
          <w:bCs/>
          <w:iCs/>
          <w:color w:val="auto"/>
          <w:u w:val="none"/>
          <w:lang w:eastAsia="ko-KR"/>
        </w:rPr>
        <w:t>”</w:t>
      </w:r>
      <w:r>
        <w:rPr>
          <w:rStyle w:val="Hyperlink"/>
          <w:rFonts w:eastAsia="Malgun Gothic" w:hint="eastAsia"/>
          <w:bCs/>
          <w:iCs/>
          <w:color w:val="auto"/>
          <w:u w:val="none"/>
          <w:lang w:eastAsia="ko-KR"/>
        </w:rPr>
        <w:t xml:space="preserve">, </w:t>
      </w:r>
      <w:r w:rsidRPr="008C7012">
        <w:rPr>
          <w:rStyle w:val="Hyperlink"/>
          <w:rFonts w:eastAsiaTheme="majorEastAsia"/>
          <w:color w:val="auto"/>
          <w:u w:val="none"/>
          <w:lang w:eastAsia="ko-KR"/>
        </w:rPr>
        <w:t xml:space="preserve">T-Mobile USA, China Telecom, China Unicom, Bell Mobility, Boost Mobile, </w:t>
      </w:r>
      <w:proofErr w:type="spellStart"/>
      <w:r w:rsidRPr="008C7012">
        <w:rPr>
          <w:rStyle w:val="Hyperlink"/>
          <w:rFonts w:eastAsiaTheme="majorEastAsia"/>
          <w:color w:val="auto"/>
          <w:u w:val="none"/>
          <w:lang w:eastAsia="ko-KR"/>
        </w:rPr>
        <w:t>UScellular</w:t>
      </w:r>
      <w:proofErr w:type="spellEnd"/>
      <w:r w:rsidRPr="008C7012">
        <w:rPr>
          <w:rStyle w:val="Hyperlink"/>
          <w:rFonts w:eastAsiaTheme="majorEastAsia"/>
          <w:color w:val="auto"/>
          <w:u w:val="none"/>
          <w:lang w:eastAsia="ko-KR"/>
        </w:rPr>
        <w:t>, Murata, Iridium</w:t>
      </w:r>
      <w:r>
        <w:rPr>
          <w:rStyle w:val="Hyperlink"/>
          <w:rFonts w:eastAsia="Malgun Gothic" w:hint="eastAsia"/>
          <w:color w:val="auto"/>
          <w:u w:val="none"/>
          <w:lang w:eastAsia="ko-KR"/>
        </w:rPr>
        <w:t xml:space="preserve">, </w:t>
      </w:r>
      <w:r w:rsidRPr="008C7012">
        <w:rPr>
          <w:rStyle w:val="Hyperlink"/>
          <w:rFonts w:eastAsia="Malgun Gothic"/>
          <w:color w:val="auto"/>
          <w:u w:val="none"/>
          <w:lang w:eastAsia="ko-KR"/>
        </w:rPr>
        <w:t>3GPP TSG RAN Meeting #108, Prague, June 09-13, 2025.</w:t>
      </w:r>
    </w:p>
    <w:p w14:paraId="4A7FD43E" w14:textId="14F63F4D" w:rsidR="008C7012" w:rsidRPr="008C7012" w:rsidRDefault="008C7012" w:rsidP="00563A4A">
      <w:pPr>
        <w:numPr>
          <w:ilvl w:val="0"/>
          <w:numId w:val="2"/>
        </w:numPr>
        <w:jc w:val="both"/>
        <w:rPr>
          <w:rFonts w:eastAsia="Malgun Gothic"/>
          <w:bCs/>
          <w:iCs/>
          <w:lang w:eastAsia="ko-KR"/>
        </w:rPr>
      </w:pPr>
      <w:r>
        <w:rPr>
          <w:rFonts w:eastAsia="Malgun Gothic" w:hint="eastAsia"/>
          <w:bCs/>
          <w:iCs/>
          <w:lang w:eastAsia="ko-KR"/>
        </w:rPr>
        <w:t xml:space="preserve">RP-251305, </w:t>
      </w:r>
      <w:r>
        <w:rPr>
          <w:rFonts w:eastAsia="Malgun Gothic"/>
          <w:bCs/>
          <w:iCs/>
          <w:lang w:eastAsia="ko-KR"/>
        </w:rPr>
        <w:t>“</w:t>
      </w:r>
      <w:r>
        <w:rPr>
          <w:rFonts w:eastAsia="Malgun Gothic" w:hint="eastAsia"/>
          <w:bCs/>
          <w:iCs/>
          <w:lang w:eastAsia="ko-KR"/>
        </w:rPr>
        <w:t>Rel-20 RAN4 UE RF/OTA</w:t>
      </w:r>
      <w:r>
        <w:rPr>
          <w:rFonts w:eastAsia="Malgun Gothic"/>
          <w:bCs/>
          <w:iCs/>
          <w:lang w:eastAsia="ko-KR"/>
        </w:rPr>
        <w:t>”</w:t>
      </w:r>
      <w:r>
        <w:rPr>
          <w:rFonts w:eastAsia="Malgun Gothic" w:hint="eastAsia"/>
          <w:bCs/>
          <w:iCs/>
          <w:lang w:eastAsia="ko-KR"/>
        </w:rPr>
        <w:t xml:space="preserve">, MediaTek Inc., </w:t>
      </w:r>
      <w:r w:rsidRPr="008C7012">
        <w:rPr>
          <w:rFonts w:eastAsia="Malgun Gothic"/>
          <w:lang w:eastAsia="ko-KR"/>
        </w:rPr>
        <w:t>3GPP TSG RAN Meeting #10</w:t>
      </w:r>
      <w:r w:rsidRPr="008C7012">
        <w:rPr>
          <w:rFonts w:eastAsia="Malgun Gothic"/>
        </w:rPr>
        <w:t>8,</w:t>
      </w:r>
      <w:r w:rsidRPr="008C7012">
        <w:rPr>
          <w:rFonts w:eastAsia="Malgun Gothic"/>
          <w:lang w:eastAsia="ko-KR"/>
        </w:rPr>
        <w:t xml:space="preserve"> </w:t>
      </w:r>
      <w:r w:rsidRPr="008C7012">
        <w:rPr>
          <w:rFonts w:eastAsia="Malgun Gothic"/>
        </w:rPr>
        <w:t>Prague</w:t>
      </w:r>
      <w:r w:rsidRPr="008C7012">
        <w:rPr>
          <w:rFonts w:eastAsia="Malgun Gothic"/>
          <w:lang w:eastAsia="ko-KR"/>
        </w:rPr>
        <w:t xml:space="preserve">, </w:t>
      </w:r>
      <w:r w:rsidRPr="008C7012">
        <w:rPr>
          <w:rFonts w:eastAsia="Malgun Gothic"/>
        </w:rPr>
        <w:t>June</w:t>
      </w:r>
      <w:r w:rsidRPr="008C7012">
        <w:rPr>
          <w:rFonts w:eastAsia="Malgun Gothic"/>
          <w:lang w:eastAsia="ko-KR"/>
        </w:rPr>
        <w:t xml:space="preserve"> </w:t>
      </w:r>
      <w:r w:rsidRPr="008C7012">
        <w:rPr>
          <w:rFonts w:eastAsia="Malgun Gothic"/>
        </w:rPr>
        <w:t>09</w:t>
      </w:r>
      <w:r w:rsidRPr="008C7012">
        <w:rPr>
          <w:rFonts w:eastAsia="Malgun Gothic"/>
          <w:lang w:eastAsia="ko-KR"/>
        </w:rPr>
        <w:t>-1</w:t>
      </w:r>
      <w:r w:rsidRPr="008C7012">
        <w:rPr>
          <w:rFonts w:eastAsia="Malgun Gothic"/>
        </w:rPr>
        <w:t>3</w:t>
      </w:r>
      <w:r w:rsidRPr="008C7012">
        <w:rPr>
          <w:rFonts w:eastAsia="Malgun Gothic"/>
          <w:lang w:eastAsia="ko-KR"/>
        </w:rPr>
        <w:t>, 2025.</w:t>
      </w:r>
    </w:p>
    <w:sectPr w:rsidR="008C7012" w:rsidRPr="008C701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32043" w14:textId="77777777" w:rsidR="0018306A" w:rsidRDefault="0018306A" w:rsidP="001B3EB1">
      <w:r>
        <w:separator/>
      </w:r>
    </w:p>
  </w:endnote>
  <w:endnote w:type="continuationSeparator" w:id="0">
    <w:p w14:paraId="327B6D2C" w14:textId="77777777" w:rsidR="0018306A" w:rsidRDefault="0018306A" w:rsidP="001B3EB1">
      <w:r>
        <w:continuationSeparator/>
      </w:r>
    </w:p>
  </w:endnote>
  <w:endnote w:type="continuationNotice" w:id="1">
    <w:p w14:paraId="68BA79F4" w14:textId="77777777" w:rsidR="0018306A" w:rsidRDefault="001830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Deng Xian"/>
    <w:panose1 w:val="02010600030101010101"/>
    <w:charset w:val="86"/>
    <w:family w:val="auto"/>
    <w:pitch w:val="variable"/>
    <w:sig w:usb0="A00002BF" w:usb1="38CF7CFA" w:usb2="00000016" w:usb3="00000000" w:csb0="0004000F" w:csb1="00000000"/>
  </w:font>
  <w:font w:name="AvenirNext LT Pro Medium">
    <w:altName w:val="Calibri"/>
    <w:panose1 w:val="00000000000000000000"/>
    <w:charset w:val="00"/>
    <w:family w:val="swiss"/>
    <w:notTrueType/>
    <w:pitch w:val="variable"/>
    <w:sig w:usb0="800000AF" w:usb1="5000204A" w:usb2="00000000" w:usb3="00000000" w:csb0="00000093" w:csb1="00000000"/>
  </w:font>
  <w:font w:name="ArialMT">
    <w:altName w:val="Arial"/>
    <w:panose1 w:val="00000000000000000000"/>
    <w:charset w:val="00"/>
    <w:family w:val="roman"/>
    <w:notTrueType/>
    <w:pitch w:val="default"/>
  </w:font>
  <w:font w:name="PMingLiU">
    <w:altName w:val="·s²Ó©úÅé"/>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0844280"/>
      <w:docPartObj>
        <w:docPartGallery w:val="Page Numbers (Bottom of Page)"/>
        <w:docPartUnique/>
      </w:docPartObj>
    </w:sdtPr>
    <w:sdtContent>
      <w:sdt>
        <w:sdtPr>
          <w:id w:val="1728636285"/>
          <w:docPartObj>
            <w:docPartGallery w:val="Page Numbers (Top of Page)"/>
            <w:docPartUnique/>
          </w:docPartObj>
        </w:sdtPr>
        <w:sdtContent>
          <w:p w14:paraId="33DB957F" w14:textId="5040B662" w:rsidR="00D261E9" w:rsidRDefault="00D261E9">
            <w:pPr>
              <w:pStyle w:val="Footer"/>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p w14:paraId="09456B29" w14:textId="77777777" w:rsidR="00D261E9" w:rsidRDefault="00D261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22671" w14:textId="77777777" w:rsidR="0018306A" w:rsidRDefault="0018306A" w:rsidP="001B3EB1">
      <w:r>
        <w:separator/>
      </w:r>
    </w:p>
  </w:footnote>
  <w:footnote w:type="continuationSeparator" w:id="0">
    <w:p w14:paraId="5EFA213D" w14:textId="77777777" w:rsidR="0018306A" w:rsidRDefault="0018306A" w:rsidP="001B3EB1">
      <w:r>
        <w:continuationSeparator/>
      </w:r>
    </w:p>
  </w:footnote>
  <w:footnote w:type="continuationNotice" w:id="1">
    <w:p w14:paraId="15CBEF25" w14:textId="77777777" w:rsidR="0018306A" w:rsidRDefault="001830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A225F" w14:textId="77777777" w:rsidR="00D261E9" w:rsidRDefault="00D261E9"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430D43"/>
    <w:multiLevelType w:val="hybridMultilevel"/>
    <w:tmpl w:val="F5B6FA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81561A"/>
    <w:multiLevelType w:val="hybridMultilevel"/>
    <w:tmpl w:val="32020834"/>
    <w:lvl w:ilvl="0" w:tplc="BE1E10F4">
      <w:start w:val="1"/>
      <w:numFmt w:val="bullet"/>
      <w:lvlText w:val=""/>
      <w:lvlJc w:val="left"/>
      <w:pPr>
        <w:ind w:left="420" w:hanging="420"/>
      </w:pPr>
      <w:rPr>
        <w:rFonts w:ascii="Wingdings" w:hAnsi="Wingdings" w:hint="default"/>
      </w:rPr>
    </w:lvl>
    <w:lvl w:ilvl="1" w:tplc="AFF6E084">
      <w:start w:val="5"/>
      <w:numFmt w:val="bullet"/>
      <w:lvlText w:val="-"/>
      <w:lvlJc w:val="left"/>
      <w:pPr>
        <w:ind w:left="840" w:hanging="420"/>
      </w:pPr>
      <w:rPr>
        <w:rFonts w:ascii="Calibri" w:eastAsiaTheme="minorHAnsi" w:hAnsi="Calibri" w:cs="Calibri"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1F04BF"/>
    <w:multiLevelType w:val="hybridMultilevel"/>
    <w:tmpl w:val="77883D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C3F4D7F"/>
    <w:multiLevelType w:val="hybridMultilevel"/>
    <w:tmpl w:val="9C0AACB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1EA67429"/>
    <w:multiLevelType w:val="hybridMultilevel"/>
    <w:tmpl w:val="20444B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B1F766D"/>
    <w:multiLevelType w:val="hybridMultilevel"/>
    <w:tmpl w:val="70421D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534D15"/>
    <w:multiLevelType w:val="multilevel"/>
    <w:tmpl w:val="32534D15"/>
    <w:lvl w:ilvl="0">
      <w:numFmt w:val="bullet"/>
      <w:lvlText w:val="-"/>
      <w:lvlJc w:val="left"/>
      <w:pPr>
        <w:ind w:left="720" w:hanging="360"/>
      </w:pPr>
      <w:rPr>
        <w:rFonts w:ascii="Calibri" w:eastAsia="MS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B6293B"/>
    <w:multiLevelType w:val="hybridMultilevel"/>
    <w:tmpl w:val="13DE844E"/>
    <w:lvl w:ilvl="0" w:tplc="42760ABC">
      <w:start w:val="1"/>
      <w:numFmt w:val="bullet"/>
      <w:lvlText w:val=""/>
      <w:lvlJc w:val="left"/>
      <w:pPr>
        <w:tabs>
          <w:tab w:val="num" w:pos="720"/>
        </w:tabs>
        <w:ind w:left="720" w:hanging="360"/>
      </w:pPr>
      <w:rPr>
        <w:rFonts w:ascii="Symbol" w:hAnsi="Symbol" w:hint="default"/>
      </w:rPr>
    </w:lvl>
    <w:lvl w:ilvl="1" w:tplc="2ACE97FE">
      <w:numFmt w:val="bullet"/>
      <w:lvlText w:val="•"/>
      <w:lvlJc w:val="left"/>
      <w:pPr>
        <w:tabs>
          <w:tab w:val="num" w:pos="1440"/>
        </w:tabs>
        <w:ind w:left="1440" w:hanging="360"/>
      </w:pPr>
      <w:rPr>
        <w:rFonts w:ascii="Arial" w:hAnsi="Arial" w:hint="default"/>
      </w:rPr>
    </w:lvl>
    <w:lvl w:ilvl="2" w:tplc="8D44D554" w:tentative="1">
      <w:start w:val="1"/>
      <w:numFmt w:val="bullet"/>
      <w:lvlText w:val=""/>
      <w:lvlJc w:val="left"/>
      <w:pPr>
        <w:tabs>
          <w:tab w:val="num" w:pos="2160"/>
        </w:tabs>
        <w:ind w:left="2160" w:hanging="360"/>
      </w:pPr>
      <w:rPr>
        <w:rFonts w:ascii="Symbol" w:hAnsi="Symbol" w:hint="default"/>
      </w:rPr>
    </w:lvl>
    <w:lvl w:ilvl="3" w:tplc="9A0C418A" w:tentative="1">
      <w:start w:val="1"/>
      <w:numFmt w:val="bullet"/>
      <w:lvlText w:val=""/>
      <w:lvlJc w:val="left"/>
      <w:pPr>
        <w:tabs>
          <w:tab w:val="num" w:pos="2880"/>
        </w:tabs>
        <w:ind w:left="2880" w:hanging="360"/>
      </w:pPr>
      <w:rPr>
        <w:rFonts w:ascii="Symbol" w:hAnsi="Symbol" w:hint="default"/>
      </w:rPr>
    </w:lvl>
    <w:lvl w:ilvl="4" w:tplc="AAA642C2" w:tentative="1">
      <w:start w:val="1"/>
      <w:numFmt w:val="bullet"/>
      <w:lvlText w:val=""/>
      <w:lvlJc w:val="left"/>
      <w:pPr>
        <w:tabs>
          <w:tab w:val="num" w:pos="3600"/>
        </w:tabs>
        <w:ind w:left="3600" w:hanging="360"/>
      </w:pPr>
      <w:rPr>
        <w:rFonts w:ascii="Symbol" w:hAnsi="Symbol" w:hint="default"/>
      </w:rPr>
    </w:lvl>
    <w:lvl w:ilvl="5" w:tplc="A01CBADE" w:tentative="1">
      <w:start w:val="1"/>
      <w:numFmt w:val="bullet"/>
      <w:lvlText w:val=""/>
      <w:lvlJc w:val="left"/>
      <w:pPr>
        <w:tabs>
          <w:tab w:val="num" w:pos="4320"/>
        </w:tabs>
        <w:ind w:left="4320" w:hanging="360"/>
      </w:pPr>
      <w:rPr>
        <w:rFonts w:ascii="Symbol" w:hAnsi="Symbol" w:hint="default"/>
      </w:rPr>
    </w:lvl>
    <w:lvl w:ilvl="6" w:tplc="61CEA0DC" w:tentative="1">
      <w:start w:val="1"/>
      <w:numFmt w:val="bullet"/>
      <w:lvlText w:val=""/>
      <w:lvlJc w:val="left"/>
      <w:pPr>
        <w:tabs>
          <w:tab w:val="num" w:pos="5040"/>
        </w:tabs>
        <w:ind w:left="5040" w:hanging="360"/>
      </w:pPr>
      <w:rPr>
        <w:rFonts w:ascii="Symbol" w:hAnsi="Symbol" w:hint="default"/>
      </w:rPr>
    </w:lvl>
    <w:lvl w:ilvl="7" w:tplc="9518207C" w:tentative="1">
      <w:start w:val="1"/>
      <w:numFmt w:val="bullet"/>
      <w:lvlText w:val=""/>
      <w:lvlJc w:val="left"/>
      <w:pPr>
        <w:tabs>
          <w:tab w:val="num" w:pos="5760"/>
        </w:tabs>
        <w:ind w:left="5760" w:hanging="360"/>
      </w:pPr>
      <w:rPr>
        <w:rFonts w:ascii="Symbol" w:hAnsi="Symbol" w:hint="default"/>
      </w:rPr>
    </w:lvl>
    <w:lvl w:ilvl="8" w:tplc="AF52713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85E20F5"/>
    <w:multiLevelType w:val="hybridMultilevel"/>
    <w:tmpl w:val="254E88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EC264E7"/>
    <w:multiLevelType w:val="hybridMultilevel"/>
    <w:tmpl w:val="8DDCA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2234AE"/>
    <w:multiLevelType w:val="hybridMultilevel"/>
    <w:tmpl w:val="8AFA212C"/>
    <w:lvl w:ilvl="0" w:tplc="11A42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8314706"/>
    <w:multiLevelType w:val="hybridMultilevel"/>
    <w:tmpl w:val="D0362FC2"/>
    <w:lvl w:ilvl="0" w:tplc="E7ECCA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8F80A9F"/>
    <w:multiLevelType w:val="hybridMultilevel"/>
    <w:tmpl w:val="419C5CA2"/>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2061AD"/>
    <w:multiLevelType w:val="hybridMultilevel"/>
    <w:tmpl w:val="D11E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BD10AC"/>
    <w:multiLevelType w:val="hybridMultilevel"/>
    <w:tmpl w:val="710682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F2C0E32"/>
    <w:multiLevelType w:val="hybridMultilevel"/>
    <w:tmpl w:val="67662D14"/>
    <w:lvl w:ilvl="0" w:tplc="08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F6A5CEA"/>
    <w:multiLevelType w:val="hybridMultilevel"/>
    <w:tmpl w:val="9466775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1F69E7"/>
    <w:multiLevelType w:val="hybridMultilevel"/>
    <w:tmpl w:val="15642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3D39B7"/>
    <w:multiLevelType w:val="hybridMultilevel"/>
    <w:tmpl w:val="9E6C4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3D97514"/>
    <w:multiLevelType w:val="hybridMultilevel"/>
    <w:tmpl w:val="B70842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980CF1"/>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4D81D92"/>
    <w:multiLevelType w:val="hybridMultilevel"/>
    <w:tmpl w:val="96FE1896"/>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6D86C06"/>
    <w:multiLevelType w:val="hybridMultilevel"/>
    <w:tmpl w:val="D7B49A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A374756"/>
    <w:multiLevelType w:val="hybridMultilevel"/>
    <w:tmpl w:val="9C54E7AE"/>
    <w:lvl w:ilvl="0" w:tplc="04090003">
      <w:start w:val="1"/>
      <w:numFmt w:val="bullet"/>
      <w:lvlText w:val=""/>
      <w:lvlJc w:val="left"/>
      <w:pPr>
        <w:ind w:left="360" w:hanging="360"/>
      </w:pPr>
      <w:rPr>
        <w:rFonts w:ascii="Wingdings" w:hAnsi="Wingdings"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1063AC2">
      <w:start w:val="7"/>
      <w:numFmt w:val="bullet"/>
      <w:lvlText w:val="•"/>
      <w:lvlJc w:val="left"/>
      <w:pPr>
        <w:ind w:left="3960" w:hanging="360"/>
      </w:pPr>
      <w:rPr>
        <w:rFonts w:ascii="Calibri" w:eastAsiaTheme="minorHAnsi" w:hAnsi="Calibri" w:cs="Calibri"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5C155BAC"/>
    <w:multiLevelType w:val="hybridMultilevel"/>
    <w:tmpl w:val="992CB050"/>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AFF6E084">
      <w:start w:val="5"/>
      <w:numFmt w:val="bullet"/>
      <w:lvlText w:val="-"/>
      <w:lvlJc w:val="left"/>
      <w:pPr>
        <w:ind w:left="2520" w:hanging="360"/>
      </w:pPr>
      <w:rPr>
        <w:rFonts w:ascii="Calibri" w:eastAsiaTheme="minorHAnsi" w:hAnsi="Calibri" w:cs="Calibri"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5D704E12"/>
    <w:multiLevelType w:val="hybridMultilevel"/>
    <w:tmpl w:val="B4BC2E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0E7066"/>
    <w:multiLevelType w:val="hybridMultilevel"/>
    <w:tmpl w:val="8E18B7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892077D"/>
    <w:multiLevelType w:val="hybridMultilevel"/>
    <w:tmpl w:val="AAA897F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695B21D7"/>
    <w:multiLevelType w:val="hybridMultilevel"/>
    <w:tmpl w:val="D19A979C"/>
    <w:lvl w:ilvl="0" w:tplc="BCE2A66E">
      <w:start w:val="2"/>
      <w:numFmt w:val="bullet"/>
      <w:lvlText w:val="-"/>
      <w:lvlJc w:val="left"/>
      <w:pPr>
        <w:ind w:left="440" w:hanging="440"/>
      </w:pPr>
      <w:rPr>
        <w:rFonts w:ascii="Times New Roman" w:eastAsia="Microsoft YaHe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6AA92501"/>
    <w:multiLevelType w:val="hybridMultilevel"/>
    <w:tmpl w:val="C2B654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3513C3D"/>
    <w:multiLevelType w:val="hybridMultilevel"/>
    <w:tmpl w:val="42B0CA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48F65BF"/>
    <w:multiLevelType w:val="hybridMultilevel"/>
    <w:tmpl w:val="3F3C6232"/>
    <w:lvl w:ilvl="0" w:tplc="1ADE3D2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9A73DA3"/>
    <w:multiLevelType w:val="hybridMultilevel"/>
    <w:tmpl w:val="D354F8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A1E267C"/>
    <w:multiLevelType w:val="hybridMultilevel"/>
    <w:tmpl w:val="1AFEC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ABD6BAE"/>
    <w:multiLevelType w:val="hybridMultilevel"/>
    <w:tmpl w:val="D488EC3E"/>
    <w:lvl w:ilvl="0" w:tplc="AFF6E084">
      <w:start w:val="5"/>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5" w15:restartNumberingAfterBreak="0">
    <w:nsid w:val="7B4C713F"/>
    <w:multiLevelType w:val="hybridMultilevel"/>
    <w:tmpl w:val="FD0C4212"/>
    <w:lvl w:ilvl="0" w:tplc="91F277A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ED18BC"/>
    <w:multiLevelType w:val="multilevel"/>
    <w:tmpl w:val="C45CA0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836"/>
        </w:tabs>
        <w:ind w:left="2836" w:hanging="567"/>
      </w:pPr>
      <w:rPr>
        <w:rFonts w:hint="default"/>
        <w:u w:val="none"/>
      </w:rPr>
    </w:lvl>
    <w:lvl w:ilvl="2">
      <w:start w:val="1"/>
      <w:numFmt w:val="decimal"/>
      <w:pStyle w:val="Heading3"/>
      <w:lvlText w:val="%1.%2.%3"/>
      <w:lvlJc w:val="left"/>
      <w:pPr>
        <w:tabs>
          <w:tab w:val="num" w:pos="-1247"/>
        </w:tabs>
        <w:ind w:left="1304" w:hanging="1304"/>
      </w:pPr>
      <w:rPr>
        <w:rFonts w:hint="default"/>
        <w:sz w:val="20"/>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7"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D7D7460"/>
    <w:multiLevelType w:val="hybridMultilevel"/>
    <w:tmpl w:val="B5AAB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70987696">
    <w:abstractNumId w:val="56"/>
  </w:num>
  <w:num w:numId="2" w16cid:durableId="650062545">
    <w:abstractNumId w:val="14"/>
  </w:num>
  <w:num w:numId="3" w16cid:durableId="160997045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25365110">
    <w:abstractNumId w:val="44"/>
  </w:num>
  <w:num w:numId="5" w16cid:durableId="1868327020">
    <w:abstractNumId w:val="1"/>
  </w:num>
  <w:num w:numId="6" w16cid:durableId="516776011">
    <w:abstractNumId w:val="34"/>
  </w:num>
  <w:num w:numId="7" w16cid:durableId="612327415">
    <w:abstractNumId w:val="57"/>
  </w:num>
  <w:num w:numId="8" w16cid:durableId="377438972">
    <w:abstractNumId w:val="49"/>
  </w:num>
  <w:num w:numId="9" w16cid:durableId="119764556">
    <w:abstractNumId w:val="4"/>
  </w:num>
  <w:num w:numId="10" w16cid:durableId="1588076788">
    <w:abstractNumId w:val="16"/>
  </w:num>
  <w:num w:numId="11" w16cid:durableId="721488181">
    <w:abstractNumId w:val="36"/>
  </w:num>
  <w:num w:numId="12" w16cid:durableId="188564599">
    <w:abstractNumId w:val="26"/>
  </w:num>
  <w:num w:numId="13" w16cid:durableId="181359780">
    <w:abstractNumId w:val="33"/>
  </w:num>
  <w:num w:numId="14" w16cid:durableId="1611424837">
    <w:abstractNumId w:val="11"/>
  </w:num>
  <w:num w:numId="15" w16cid:durableId="17661236">
    <w:abstractNumId w:val="60"/>
  </w:num>
  <w:num w:numId="16" w16cid:durableId="1875262915">
    <w:abstractNumId w:val="13"/>
  </w:num>
  <w:num w:numId="17" w16cid:durableId="1147821045">
    <w:abstractNumId w:val="59"/>
  </w:num>
  <w:num w:numId="18" w16cid:durableId="478496316">
    <w:abstractNumId w:val="29"/>
  </w:num>
  <w:num w:numId="19" w16cid:durableId="465242573">
    <w:abstractNumId w:val="45"/>
  </w:num>
  <w:num w:numId="20" w16cid:durableId="1960528741">
    <w:abstractNumId w:val="32"/>
  </w:num>
  <w:num w:numId="21" w16cid:durableId="1968467286">
    <w:abstractNumId w:val="12"/>
  </w:num>
  <w:num w:numId="22" w16cid:durableId="1995183649">
    <w:abstractNumId w:val="5"/>
  </w:num>
  <w:num w:numId="23" w16cid:durableId="164707237">
    <w:abstractNumId w:val="18"/>
  </w:num>
  <w:num w:numId="24" w16cid:durableId="260186113">
    <w:abstractNumId w:val="17"/>
  </w:num>
  <w:num w:numId="25" w16cid:durableId="449471433">
    <w:abstractNumId w:val="22"/>
  </w:num>
  <w:num w:numId="26" w16cid:durableId="976491335">
    <w:abstractNumId w:val="7"/>
  </w:num>
  <w:num w:numId="27" w16cid:durableId="312419291">
    <w:abstractNumId w:val="3"/>
  </w:num>
  <w:num w:numId="28" w16cid:durableId="726757858">
    <w:abstractNumId w:val="21"/>
  </w:num>
  <w:num w:numId="29" w16cid:durableId="1231961462">
    <w:abstractNumId w:val="8"/>
  </w:num>
  <w:num w:numId="30" w16cid:durableId="2010712934">
    <w:abstractNumId w:val="15"/>
  </w:num>
  <w:num w:numId="31" w16cid:durableId="367611438">
    <w:abstractNumId w:val="2"/>
  </w:num>
  <w:num w:numId="32" w16cid:durableId="761266558">
    <w:abstractNumId w:val="24"/>
  </w:num>
  <w:num w:numId="33" w16cid:durableId="1449229893">
    <w:abstractNumId w:val="46"/>
  </w:num>
  <w:num w:numId="34" w16cid:durableId="2082674813">
    <w:abstractNumId w:val="52"/>
  </w:num>
  <w:num w:numId="35" w16cid:durableId="1352952892">
    <w:abstractNumId w:val="50"/>
  </w:num>
  <w:num w:numId="36" w16cid:durableId="1197811440">
    <w:abstractNumId w:val="23"/>
  </w:num>
  <w:num w:numId="37" w16cid:durableId="1831478843">
    <w:abstractNumId w:val="19"/>
  </w:num>
  <w:num w:numId="38" w16cid:durableId="2042851179">
    <w:abstractNumId w:val="43"/>
  </w:num>
  <w:num w:numId="39" w16cid:durableId="519858381">
    <w:abstractNumId w:val="47"/>
  </w:num>
  <w:num w:numId="40" w16cid:durableId="151141828">
    <w:abstractNumId w:val="35"/>
  </w:num>
  <w:num w:numId="41" w16cid:durableId="1719744214">
    <w:abstractNumId w:val="42"/>
  </w:num>
  <w:num w:numId="42" w16cid:durableId="1304651541">
    <w:abstractNumId w:val="25"/>
  </w:num>
  <w:num w:numId="43" w16cid:durableId="330913822">
    <w:abstractNumId w:val="30"/>
  </w:num>
  <w:num w:numId="44" w16cid:durableId="1067070507">
    <w:abstractNumId w:val="9"/>
  </w:num>
  <w:num w:numId="45" w16cid:durableId="397829204">
    <w:abstractNumId w:val="20"/>
  </w:num>
  <w:num w:numId="46" w16cid:durableId="306790420">
    <w:abstractNumId w:val="53"/>
  </w:num>
  <w:num w:numId="47" w16cid:durableId="1098210595">
    <w:abstractNumId w:val="27"/>
  </w:num>
  <w:num w:numId="48" w16cid:durableId="1803107992">
    <w:abstractNumId w:val="10"/>
  </w:num>
  <w:num w:numId="49" w16cid:durableId="1686705942">
    <w:abstractNumId w:val="48"/>
  </w:num>
  <w:num w:numId="50" w16cid:durableId="1297763496">
    <w:abstractNumId w:val="58"/>
  </w:num>
  <w:num w:numId="51" w16cid:durableId="213010154">
    <w:abstractNumId w:val="28"/>
  </w:num>
  <w:num w:numId="52" w16cid:durableId="89352647">
    <w:abstractNumId w:val="31"/>
  </w:num>
  <w:num w:numId="53" w16cid:durableId="707679173">
    <w:abstractNumId w:val="37"/>
  </w:num>
  <w:num w:numId="54" w16cid:durableId="871307647">
    <w:abstractNumId w:val="39"/>
  </w:num>
  <w:num w:numId="55" w16cid:durableId="1282346918">
    <w:abstractNumId w:val="6"/>
  </w:num>
  <w:num w:numId="56" w16cid:durableId="1957441330">
    <w:abstractNumId w:val="54"/>
  </w:num>
  <w:num w:numId="57" w16cid:durableId="1794904800">
    <w:abstractNumId w:val="38"/>
  </w:num>
  <w:num w:numId="58" w16cid:durableId="1239365060">
    <w:abstractNumId w:val="41"/>
  </w:num>
  <w:num w:numId="59" w16cid:durableId="1718428153">
    <w:abstractNumId w:val="51"/>
  </w:num>
  <w:num w:numId="60" w16cid:durableId="1740204081">
    <w:abstractNumId w:val="48"/>
  </w:num>
  <w:num w:numId="61" w16cid:durableId="110311207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689987289">
    <w:abstractNumId w:val="56"/>
  </w:num>
  <w:num w:numId="63" w16cid:durableId="2054888067">
    <w:abstractNumId w:val="56"/>
  </w:num>
  <w:num w:numId="64" w16cid:durableId="774250322">
    <w:abstractNumId w:val="40"/>
  </w:num>
  <w:num w:numId="65" w16cid:durableId="593322112">
    <w:abstractNumId w:val="40"/>
  </w:num>
  <w:num w:numId="66" w16cid:durableId="882139359">
    <w:abstractNumId w:val="56"/>
  </w:num>
  <w:num w:numId="67" w16cid:durableId="75984978">
    <w:abstractNumId w:val="37"/>
  </w:num>
  <w:num w:numId="68" w16cid:durableId="2126923201">
    <w:abstractNumId w:val="55"/>
  </w:num>
  <w:num w:numId="69" w16cid:durableId="92436464">
    <w:abstractNumId w:val="56"/>
  </w:num>
  <w:num w:numId="70" w16cid:durableId="185297325">
    <w:abstractNumId w:val="56"/>
  </w:num>
  <w:num w:numId="71" w16cid:durableId="1116948045">
    <w:abstractNumId w:val="56"/>
  </w:num>
  <w:num w:numId="72" w16cid:durableId="972642184">
    <w:abstractNumId w:val="37"/>
    <w:lvlOverride w:ilvl="0"/>
    <w:lvlOverride w:ilvl="1"/>
    <w:lvlOverride w:ilvl="2"/>
    <w:lvlOverride w:ilvl="3"/>
    <w:lvlOverride w:ilvl="4"/>
    <w:lvlOverride w:ilvl="5"/>
    <w:lvlOverride w:ilvl="6"/>
    <w:lvlOverride w:ilvl="7"/>
    <w:lvlOverride w:ilvl="8"/>
  </w:num>
  <w:num w:numId="73" w16cid:durableId="313605601">
    <w:abstractNumId w:val="48"/>
    <w:lvlOverride w:ilvl="0"/>
    <w:lvlOverride w:ilvl="1"/>
    <w:lvlOverride w:ilvl="2"/>
    <w:lvlOverride w:ilvl="3"/>
    <w:lvlOverride w:ilvl="4"/>
    <w:lvlOverride w:ilvl="5"/>
    <w:lvlOverride w:ilvl="6"/>
    <w:lvlOverride w:ilvl="7"/>
    <w:lvlOverride w:ilvl="8"/>
  </w:num>
  <w:num w:numId="74" w16cid:durableId="2060737700">
    <w:abstractNumId w:val="40"/>
    <w:lvlOverride w:ilvl="0"/>
    <w:lvlOverride w:ilvl="1"/>
    <w:lvlOverride w:ilvl="2"/>
    <w:lvlOverride w:ilvl="3"/>
    <w:lvlOverride w:ilvl="4"/>
    <w:lvlOverride w:ilvl="5"/>
    <w:lvlOverride w:ilvl="6"/>
    <w:lvlOverride w:ilvl="7"/>
    <w:lvlOverride w:ilv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778"/>
    <w:rsid w:val="0000294F"/>
    <w:rsid w:val="00002F49"/>
    <w:rsid w:val="00003CCB"/>
    <w:rsid w:val="0000436A"/>
    <w:rsid w:val="000051AD"/>
    <w:rsid w:val="00006052"/>
    <w:rsid w:val="00006FE0"/>
    <w:rsid w:val="000074E9"/>
    <w:rsid w:val="00007DA3"/>
    <w:rsid w:val="00010724"/>
    <w:rsid w:val="000124AC"/>
    <w:rsid w:val="00012B98"/>
    <w:rsid w:val="00013BF4"/>
    <w:rsid w:val="00014220"/>
    <w:rsid w:val="0001493A"/>
    <w:rsid w:val="00014C48"/>
    <w:rsid w:val="0001566F"/>
    <w:rsid w:val="00016118"/>
    <w:rsid w:val="0001659E"/>
    <w:rsid w:val="00016D51"/>
    <w:rsid w:val="00017F75"/>
    <w:rsid w:val="0002078F"/>
    <w:rsid w:val="00020865"/>
    <w:rsid w:val="000208B1"/>
    <w:rsid w:val="00020D65"/>
    <w:rsid w:val="000212E3"/>
    <w:rsid w:val="00022A34"/>
    <w:rsid w:val="000231FA"/>
    <w:rsid w:val="00023A77"/>
    <w:rsid w:val="00023A97"/>
    <w:rsid w:val="00023D86"/>
    <w:rsid w:val="000240C3"/>
    <w:rsid w:val="000262F1"/>
    <w:rsid w:val="000264F0"/>
    <w:rsid w:val="00026C63"/>
    <w:rsid w:val="00027238"/>
    <w:rsid w:val="00027516"/>
    <w:rsid w:val="0002756C"/>
    <w:rsid w:val="000304B2"/>
    <w:rsid w:val="0003076E"/>
    <w:rsid w:val="00030D26"/>
    <w:rsid w:val="0003233A"/>
    <w:rsid w:val="00033052"/>
    <w:rsid w:val="00033684"/>
    <w:rsid w:val="00033A47"/>
    <w:rsid w:val="00033E07"/>
    <w:rsid w:val="000340D5"/>
    <w:rsid w:val="000340E4"/>
    <w:rsid w:val="0003552C"/>
    <w:rsid w:val="00035B56"/>
    <w:rsid w:val="00036339"/>
    <w:rsid w:val="00036BEF"/>
    <w:rsid w:val="000370A1"/>
    <w:rsid w:val="00037115"/>
    <w:rsid w:val="00037EA3"/>
    <w:rsid w:val="00040905"/>
    <w:rsid w:val="00040DC2"/>
    <w:rsid w:val="00041C61"/>
    <w:rsid w:val="00041C68"/>
    <w:rsid w:val="00041DFF"/>
    <w:rsid w:val="00042661"/>
    <w:rsid w:val="000428A6"/>
    <w:rsid w:val="000428B9"/>
    <w:rsid w:val="0004313E"/>
    <w:rsid w:val="00043ECE"/>
    <w:rsid w:val="00043ED1"/>
    <w:rsid w:val="00044082"/>
    <w:rsid w:val="000445F0"/>
    <w:rsid w:val="00044765"/>
    <w:rsid w:val="00046265"/>
    <w:rsid w:val="00046B33"/>
    <w:rsid w:val="000500B7"/>
    <w:rsid w:val="00050EF8"/>
    <w:rsid w:val="00051687"/>
    <w:rsid w:val="00051F0D"/>
    <w:rsid w:val="000524F9"/>
    <w:rsid w:val="00053C82"/>
    <w:rsid w:val="0005486D"/>
    <w:rsid w:val="00054A3B"/>
    <w:rsid w:val="00054D3C"/>
    <w:rsid w:val="000552A5"/>
    <w:rsid w:val="00055F6F"/>
    <w:rsid w:val="00056068"/>
    <w:rsid w:val="0005698E"/>
    <w:rsid w:val="00056A84"/>
    <w:rsid w:val="000572EC"/>
    <w:rsid w:val="00057C63"/>
    <w:rsid w:val="00060057"/>
    <w:rsid w:val="00060A68"/>
    <w:rsid w:val="00060AE4"/>
    <w:rsid w:val="00061096"/>
    <w:rsid w:val="00061491"/>
    <w:rsid w:val="0006227C"/>
    <w:rsid w:val="0006297A"/>
    <w:rsid w:val="000633EE"/>
    <w:rsid w:val="0006379B"/>
    <w:rsid w:val="0006400E"/>
    <w:rsid w:val="00064673"/>
    <w:rsid w:val="00064868"/>
    <w:rsid w:val="000659E0"/>
    <w:rsid w:val="000664CC"/>
    <w:rsid w:val="00066F19"/>
    <w:rsid w:val="000670A1"/>
    <w:rsid w:val="00067A60"/>
    <w:rsid w:val="0007058E"/>
    <w:rsid w:val="00070F0A"/>
    <w:rsid w:val="000711B6"/>
    <w:rsid w:val="000720CD"/>
    <w:rsid w:val="00072B00"/>
    <w:rsid w:val="0007332C"/>
    <w:rsid w:val="00074B9C"/>
    <w:rsid w:val="00074DE3"/>
    <w:rsid w:val="00075781"/>
    <w:rsid w:val="0007714F"/>
    <w:rsid w:val="00077BFC"/>
    <w:rsid w:val="000807DB"/>
    <w:rsid w:val="00081DC2"/>
    <w:rsid w:val="00081ED6"/>
    <w:rsid w:val="0008285D"/>
    <w:rsid w:val="0008443C"/>
    <w:rsid w:val="000848AE"/>
    <w:rsid w:val="00084F0F"/>
    <w:rsid w:val="000852ED"/>
    <w:rsid w:val="00085474"/>
    <w:rsid w:val="000857AD"/>
    <w:rsid w:val="00085C15"/>
    <w:rsid w:val="0008663A"/>
    <w:rsid w:val="000870A2"/>
    <w:rsid w:val="00087D1F"/>
    <w:rsid w:val="000901BA"/>
    <w:rsid w:val="00090527"/>
    <w:rsid w:val="00091230"/>
    <w:rsid w:val="000917EB"/>
    <w:rsid w:val="00091A0E"/>
    <w:rsid w:val="00092292"/>
    <w:rsid w:val="0009265A"/>
    <w:rsid w:val="0009348F"/>
    <w:rsid w:val="000940C6"/>
    <w:rsid w:val="000942C0"/>
    <w:rsid w:val="00094876"/>
    <w:rsid w:val="000948F1"/>
    <w:rsid w:val="00095801"/>
    <w:rsid w:val="000968F9"/>
    <w:rsid w:val="00096C7C"/>
    <w:rsid w:val="000979A2"/>
    <w:rsid w:val="00097E72"/>
    <w:rsid w:val="000A01AC"/>
    <w:rsid w:val="000A0CDC"/>
    <w:rsid w:val="000A0F10"/>
    <w:rsid w:val="000A14D6"/>
    <w:rsid w:val="000A15CA"/>
    <w:rsid w:val="000A1C8B"/>
    <w:rsid w:val="000A26AB"/>
    <w:rsid w:val="000A2A37"/>
    <w:rsid w:val="000A2BAD"/>
    <w:rsid w:val="000A4877"/>
    <w:rsid w:val="000A5001"/>
    <w:rsid w:val="000A6A16"/>
    <w:rsid w:val="000A7536"/>
    <w:rsid w:val="000A7B93"/>
    <w:rsid w:val="000A7D5F"/>
    <w:rsid w:val="000B0A1E"/>
    <w:rsid w:val="000B0CE2"/>
    <w:rsid w:val="000B1DC8"/>
    <w:rsid w:val="000B220D"/>
    <w:rsid w:val="000B22CB"/>
    <w:rsid w:val="000B29FA"/>
    <w:rsid w:val="000B2AB9"/>
    <w:rsid w:val="000B328B"/>
    <w:rsid w:val="000B3581"/>
    <w:rsid w:val="000B3C61"/>
    <w:rsid w:val="000B41D6"/>
    <w:rsid w:val="000B5129"/>
    <w:rsid w:val="000B57F3"/>
    <w:rsid w:val="000B5A54"/>
    <w:rsid w:val="000B5EF5"/>
    <w:rsid w:val="000B7707"/>
    <w:rsid w:val="000B792C"/>
    <w:rsid w:val="000B7B53"/>
    <w:rsid w:val="000B7FEB"/>
    <w:rsid w:val="000C022A"/>
    <w:rsid w:val="000C06BD"/>
    <w:rsid w:val="000C0AB3"/>
    <w:rsid w:val="000C1B52"/>
    <w:rsid w:val="000C3C9F"/>
    <w:rsid w:val="000C4CE9"/>
    <w:rsid w:val="000C574B"/>
    <w:rsid w:val="000C57E4"/>
    <w:rsid w:val="000C5E6E"/>
    <w:rsid w:val="000C6CF5"/>
    <w:rsid w:val="000C711F"/>
    <w:rsid w:val="000C72E3"/>
    <w:rsid w:val="000C7543"/>
    <w:rsid w:val="000C779F"/>
    <w:rsid w:val="000C77BA"/>
    <w:rsid w:val="000C7B34"/>
    <w:rsid w:val="000D1399"/>
    <w:rsid w:val="000D1547"/>
    <w:rsid w:val="000D1DC2"/>
    <w:rsid w:val="000D3691"/>
    <w:rsid w:val="000D4229"/>
    <w:rsid w:val="000D497B"/>
    <w:rsid w:val="000D4D91"/>
    <w:rsid w:val="000D52D8"/>
    <w:rsid w:val="000D52F5"/>
    <w:rsid w:val="000D5AB1"/>
    <w:rsid w:val="000D65BA"/>
    <w:rsid w:val="000D70DA"/>
    <w:rsid w:val="000D7DA5"/>
    <w:rsid w:val="000D7DC5"/>
    <w:rsid w:val="000E13D9"/>
    <w:rsid w:val="000E1B02"/>
    <w:rsid w:val="000E217A"/>
    <w:rsid w:val="000E2975"/>
    <w:rsid w:val="000E2E46"/>
    <w:rsid w:val="000E2F04"/>
    <w:rsid w:val="000E3081"/>
    <w:rsid w:val="000E3665"/>
    <w:rsid w:val="000E384C"/>
    <w:rsid w:val="000E40F9"/>
    <w:rsid w:val="000E43CC"/>
    <w:rsid w:val="000E47B4"/>
    <w:rsid w:val="000E4DBB"/>
    <w:rsid w:val="000E5012"/>
    <w:rsid w:val="000E516E"/>
    <w:rsid w:val="000E51BF"/>
    <w:rsid w:val="000E6768"/>
    <w:rsid w:val="000E6A06"/>
    <w:rsid w:val="000E7EF6"/>
    <w:rsid w:val="000F0793"/>
    <w:rsid w:val="000F1225"/>
    <w:rsid w:val="000F14C7"/>
    <w:rsid w:val="000F228A"/>
    <w:rsid w:val="000F2ED3"/>
    <w:rsid w:val="000F35DA"/>
    <w:rsid w:val="000F3ADE"/>
    <w:rsid w:val="000F3D27"/>
    <w:rsid w:val="000F447B"/>
    <w:rsid w:val="000F4C30"/>
    <w:rsid w:val="000F4D78"/>
    <w:rsid w:val="000F7691"/>
    <w:rsid w:val="000F7D02"/>
    <w:rsid w:val="000F7F91"/>
    <w:rsid w:val="00100717"/>
    <w:rsid w:val="00100E26"/>
    <w:rsid w:val="001018E0"/>
    <w:rsid w:val="00101DA2"/>
    <w:rsid w:val="001020C6"/>
    <w:rsid w:val="00102443"/>
    <w:rsid w:val="0010290D"/>
    <w:rsid w:val="00102D9A"/>
    <w:rsid w:val="00103E29"/>
    <w:rsid w:val="00103F2A"/>
    <w:rsid w:val="001041A1"/>
    <w:rsid w:val="00104294"/>
    <w:rsid w:val="001042D6"/>
    <w:rsid w:val="00104515"/>
    <w:rsid w:val="001047B0"/>
    <w:rsid w:val="0010504F"/>
    <w:rsid w:val="00105AE3"/>
    <w:rsid w:val="00105BDF"/>
    <w:rsid w:val="0010625E"/>
    <w:rsid w:val="00106CC3"/>
    <w:rsid w:val="00107546"/>
    <w:rsid w:val="00107911"/>
    <w:rsid w:val="00107C82"/>
    <w:rsid w:val="00107DB5"/>
    <w:rsid w:val="00110605"/>
    <w:rsid w:val="00111200"/>
    <w:rsid w:val="0011175F"/>
    <w:rsid w:val="00111AA6"/>
    <w:rsid w:val="00111C42"/>
    <w:rsid w:val="001120E7"/>
    <w:rsid w:val="001124EE"/>
    <w:rsid w:val="00112ABC"/>
    <w:rsid w:val="00113C3C"/>
    <w:rsid w:val="00114DB4"/>
    <w:rsid w:val="00115098"/>
    <w:rsid w:val="001150E2"/>
    <w:rsid w:val="001152BB"/>
    <w:rsid w:val="00115DFC"/>
    <w:rsid w:val="00116B54"/>
    <w:rsid w:val="0011729C"/>
    <w:rsid w:val="00117C9A"/>
    <w:rsid w:val="00117EB5"/>
    <w:rsid w:val="00120898"/>
    <w:rsid w:val="00120BCC"/>
    <w:rsid w:val="00121529"/>
    <w:rsid w:val="00123D4D"/>
    <w:rsid w:val="00123E72"/>
    <w:rsid w:val="001240AF"/>
    <w:rsid w:val="00124307"/>
    <w:rsid w:val="00124544"/>
    <w:rsid w:val="0012475F"/>
    <w:rsid w:val="00125379"/>
    <w:rsid w:val="001262B8"/>
    <w:rsid w:val="00126AEE"/>
    <w:rsid w:val="00126E63"/>
    <w:rsid w:val="00127006"/>
    <w:rsid w:val="001307B4"/>
    <w:rsid w:val="00130AB1"/>
    <w:rsid w:val="001311EF"/>
    <w:rsid w:val="0013137B"/>
    <w:rsid w:val="0013221A"/>
    <w:rsid w:val="00132A59"/>
    <w:rsid w:val="001330AE"/>
    <w:rsid w:val="00133773"/>
    <w:rsid w:val="0013390A"/>
    <w:rsid w:val="00133FC0"/>
    <w:rsid w:val="0013476E"/>
    <w:rsid w:val="00134FCE"/>
    <w:rsid w:val="001350F6"/>
    <w:rsid w:val="00135117"/>
    <w:rsid w:val="00135606"/>
    <w:rsid w:val="00135643"/>
    <w:rsid w:val="00135A25"/>
    <w:rsid w:val="001360B6"/>
    <w:rsid w:val="0013646F"/>
    <w:rsid w:val="00136708"/>
    <w:rsid w:val="00137091"/>
    <w:rsid w:val="0013733D"/>
    <w:rsid w:val="0013735A"/>
    <w:rsid w:val="001379CE"/>
    <w:rsid w:val="00137BAE"/>
    <w:rsid w:val="00137BB5"/>
    <w:rsid w:val="00140500"/>
    <w:rsid w:val="00140D07"/>
    <w:rsid w:val="001417EE"/>
    <w:rsid w:val="00141C5F"/>
    <w:rsid w:val="00141E6B"/>
    <w:rsid w:val="00142496"/>
    <w:rsid w:val="001428F9"/>
    <w:rsid w:val="00143B5C"/>
    <w:rsid w:val="00144A13"/>
    <w:rsid w:val="00144A2E"/>
    <w:rsid w:val="00144BEE"/>
    <w:rsid w:val="00145A68"/>
    <w:rsid w:val="001462C3"/>
    <w:rsid w:val="0014641C"/>
    <w:rsid w:val="0014648A"/>
    <w:rsid w:val="00146823"/>
    <w:rsid w:val="00147D32"/>
    <w:rsid w:val="0015066F"/>
    <w:rsid w:val="00150677"/>
    <w:rsid w:val="001509AD"/>
    <w:rsid w:val="0015152C"/>
    <w:rsid w:val="001517E3"/>
    <w:rsid w:val="00151F11"/>
    <w:rsid w:val="00152379"/>
    <w:rsid w:val="00152659"/>
    <w:rsid w:val="00152861"/>
    <w:rsid w:val="001534EF"/>
    <w:rsid w:val="00153BCC"/>
    <w:rsid w:val="0015425E"/>
    <w:rsid w:val="00154967"/>
    <w:rsid w:val="00155168"/>
    <w:rsid w:val="00155237"/>
    <w:rsid w:val="00155BEA"/>
    <w:rsid w:val="00157082"/>
    <w:rsid w:val="00157A3A"/>
    <w:rsid w:val="00157EB9"/>
    <w:rsid w:val="001602CC"/>
    <w:rsid w:val="0016035C"/>
    <w:rsid w:val="00160788"/>
    <w:rsid w:val="00161EAA"/>
    <w:rsid w:val="00163775"/>
    <w:rsid w:val="00163902"/>
    <w:rsid w:val="00163996"/>
    <w:rsid w:val="001640AD"/>
    <w:rsid w:val="00164210"/>
    <w:rsid w:val="0016494B"/>
    <w:rsid w:val="00165AD7"/>
    <w:rsid w:val="00165AE1"/>
    <w:rsid w:val="001674B1"/>
    <w:rsid w:val="001676D7"/>
    <w:rsid w:val="00167A31"/>
    <w:rsid w:val="00170955"/>
    <w:rsid w:val="00171176"/>
    <w:rsid w:val="0017167F"/>
    <w:rsid w:val="00171B6A"/>
    <w:rsid w:val="00171EF5"/>
    <w:rsid w:val="00172088"/>
    <w:rsid w:val="0017266C"/>
    <w:rsid w:val="0017273D"/>
    <w:rsid w:val="0017280B"/>
    <w:rsid w:val="001730CF"/>
    <w:rsid w:val="0017344D"/>
    <w:rsid w:val="00175510"/>
    <w:rsid w:val="001759D1"/>
    <w:rsid w:val="00175BFE"/>
    <w:rsid w:val="00175D2B"/>
    <w:rsid w:val="00175D36"/>
    <w:rsid w:val="00175FDF"/>
    <w:rsid w:val="00176090"/>
    <w:rsid w:val="00176107"/>
    <w:rsid w:val="0017683C"/>
    <w:rsid w:val="00176C80"/>
    <w:rsid w:val="00177122"/>
    <w:rsid w:val="0018004D"/>
    <w:rsid w:val="001802B0"/>
    <w:rsid w:val="00181597"/>
    <w:rsid w:val="00181CB8"/>
    <w:rsid w:val="0018306A"/>
    <w:rsid w:val="001833C1"/>
    <w:rsid w:val="00184316"/>
    <w:rsid w:val="001846A7"/>
    <w:rsid w:val="0018488B"/>
    <w:rsid w:val="00184AE9"/>
    <w:rsid w:val="00185640"/>
    <w:rsid w:val="00185FA0"/>
    <w:rsid w:val="001870F4"/>
    <w:rsid w:val="00190644"/>
    <w:rsid w:val="00190984"/>
    <w:rsid w:val="00190E6B"/>
    <w:rsid w:val="00191152"/>
    <w:rsid w:val="00191872"/>
    <w:rsid w:val="001918B8"/>
    <w:rsid w:val="0019264F"/>
    <w:rsid w:val="00193BD8"/>
    <w:rsid w:val="00193E8E"/>
    <w:rsid w:val="00193F3F"/>
    <w:rsid w:val="00194E49"/>
    <w:rsid w:val="00194ED5"/>
    <w:rsid w:val="00195727"/>
    <w:rsid w:val="001958DB"/>
    <w:rsid w:val="00196C83"/>
    <w:rsid w:val="001A048B"/>
    <w:rsid w:val="001A0847"/>
    <w:rsid w:val="001A09DE"/>
    <w:rsid w:val="001A0BA6"/>
    <w:rsid w:val="001A16FD"/>
    <w:rsid w:val="001A1E3F"/>
    <w:rsid w:val="001A2728"/>
    <w:rsid w:val="001A2AB9"/>
    <w:rsid w:val="001A2BD6"/>
    <w:rsid w:val="001A3C43"/>
    <w:rsid w:val="001A4034"/>
    <w:rsid w:val="001A4616"/>
    <w:rsid w:val="001A4ABD"/>
    <w:rsid w:val="001A53E7"/>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2175"/>
    <w:rsid w:val="001B226E"/>
    <w:rsid w:val="001B28B2"/>
    <w:rsid w:val="001B37B6"/>
    <w:rsid w:val="001B3EB1"/>
    <w:rsid w:val="001B4094"/>
    <w:rsid w:val="001B45C2"/>
    <w:rsid w:val="001B464A"/>
    <w:rsid w:val="001B58F3"/>
    <w:rsid w:val="001B6494"/>
    <w:rsid w:val="001B679B"/>
    <w:rsid w:val="001B69B9"/>
    <w:rsid w:val="001B747C"/>
    <w:rsid w:val="001C01BF"/>
    <w:rsid w:val="001C0290"/>
    <w:rsid w:val="001C088D"/>
    <w:rsid w:val="001C15D7"/>
    <w:rsid w:val="001C1E15"/>
    <w:rsid w:val="001C426D"/>
    <w:rsid w:val="001C50F9"/>
    <w:rsid w:val="001C5DB2"/>
    <w:rsid w:val="001C661B"/>
    <w:rsid w:val="001C6A32"/>
    <w:rsid w:val="001C6BA8"/>
    <w:rsid w:val="001C71CF"/>
    <w:rsid w:val="001C768E"/>
    <w:rsid w:val="001C7FCA"/>
    <w:rsid w:val="001D00C9"/>
    <w:rsid w:val="001D0286"/>
    <w:rsid w:val="001D05B7"/>
    <w:rsid w:val="001D1C65"/>
    <w:rsid w:val="001D1E6D"/>
    <w:rsid w:val="001D1F6E"/>
    <w:rsid w:val="001D202F"/>
    <w:rsid w:val="001D20B3"/>
    <w:rsid w:val="001D3432"/>
    <w:rsid w:val="001D43D9"/>
    <w:rsid w:val="001D4498"/>
    <w:rsid w:val="001D649C"/>
    <w:rsid w:val="001D67E6"/>
    <w:rsid w:val="001D69E1"/>
    <w:rsid w:val="001D6A9A"/>
    <w:rsid w:val="001D6E89"/>
    <w:rsid w:val="001D7029"/>
    <w:rsid w:val="001D73AD"/>
    <w:rsid w:val="001D79FE"/>
    <w:rsid w:val="001D7D54"/>
    <w:rsid w:val="001D7DDB"/>
    <w:rsid w:val="001E0127"/>
    <w:rsid w:val="001E0591"/>
    <w:rsid w:val="001E0874"/>
    <w:rsid w:val="001E12BD"/>
    <w:rsid w:val="001E1363"/>
    <w:rsid w:val="001E199C"/>
    <w:rsid w:val="001E1C3A"/>
    <w:rsid w:val="001E2585"/>
    <w:rsid w:val="001E37AA"/>
    <w:rsid w:val="001E3B82"/>
    <w:rsid w:val="001E42FA"/>
    <w:rsid w:val="001E4687"/>
    <w:rsid w:val="001E4EA8"/>
    <w:rsid w:val="001E5276"/>
    <w:rsid w:val="001E6078"/>
    <w:rsid w:val="001E6BA1"/>
    <w:rsid w:val="001E70ED"/>
    <w:rsid w:val="001E7196"/>
    <w:rsid w:val="001E75B7"/>
    <w:rsid w:val="001F0185"/>
    <w:rsid w:val="001F0EB1"/>
    <w:rsid w:val="001F0F68"/>
    <w:rsid w:val="001F1267"/>
    <w:rsid w:val="001F18D9"/>
    <w:rsid w:val="001F198D"/>
    <w:rsid w:val="001F1C0C"/>
    <w:rsid w:val="001F28BB"/>
    <w:rsid w:val="001F31C1"/>
    <w:rsid w:val="001F3E96"/>
    <w:rsid w:val="001F4074"/>
    <w:rsid w:val="001F4443"/>
    <w:rsid w:val="001F49F3"/>
    <w:rsid w:val="001F4C3F"/>
    <w:rsid w:val="001F4EA4"/>
    <w:rsid w:val="001F555C"/>
    <w:rsid w:val="001F5BA3"/>
    <w:rsid w:val="001F5DD3"/>
    <w:rsid w:val="001F6285"/>
    <w:rsid w:val="001F675A"/>
    <w:rsid w:val="001F6A2C"/>
    <w:rsid w:val="00200075"/>
    <w:rsid w:val="00201C6D"/>
    <w:rsid w:val="00201D65"/>
    <w:rsid w:val="00201EC4"/>
    <w:rsid w:val="002020D2"/>
    <w:rsid w:val="0020211A"/>
    <w:rsid w:val="002026E4"/>
    <w:rsid w:val="00202C90"/>
    <w:rsid w:val="0020306B"/>
    <w:rsid w:val="0020324F"/>
    <w:rsid w:val="00204BFD"/>
    <w:rsid w:val="002055C1"/>
    <w:rsid w:val="002059C1"/>
    <w:rsid w:val="00205C47"/>
    <w:rsid w:val="00205EAD"/>
    <w:rsid w:val="0020703D"/>
    <w:rsid w:val="00207DF7"/>
    <w:rsid w:val="00210477"/>
    <w:rsid w:val="00210C1C"/>
    <w:rsid w:val="00211FF5"/>
    <w:rsid w:val="0021214A"/>
    <w:rsid w:val="002128DC"/>
    <w:rsid w:val="002131A9"/>
    <w:rsid w:val="00213BD1"/>
    <w:rsid w:val="00213DB1"/>
    <w:rsid w:val="002144F5"/>
    <w:rsid w:val="002145FC"/>
    <w:rsid w:val="002145FF"/>
    <w:rsid w:val="00214C83"/>
    <w:rsid w:val="0021547B"/>
    <w:rsid w:val="00215CA4"/>
    <w:rsid w:val="00216B37"/>
    <w:rsid w:val="00217DAC"/>
    <w:rsid w:val="00217E48"/>
    <w:rsid w:val="00220A27"/>
    <w:rsid w:val="002210A3"/>
    <w:rsid w:val="002222D1"/>
    <w:rsid w:val="00222AF0"/>
    <w:rsid w:val="00222B7B"/>
    <w:rsid w:val="00222DB8"/>
    <w:rsid w:val="00223613"/>
    <w:rsid w:val="00223620"/>
    <w:rsid w:val="00223629"/>
    <w:rsid w:val="00223955"/>
    <w:rsid w:val="00223A77"/>
    <w:rsid w:val="00223FEC"/>
    <w:rsid w:val="00224835"/>
    <w:rsid w:val="00224B81"/>
    <w:rsid w:val="00225CB4"/>
    <w:rsid w:val="00226D5F"/>
    <w:rsid w:val="00226F46"/>
    <w:rsid w:val="002270BA"/>
    <w:rsid w:val="00227D24"/>
    <w:rsid w:val="00227FB9"/>
    <w:rsid w:val="00230532"/>
    <w:rsid w:val="00230D3E"/>
    <w:rsid w:val="002329EE"/>
    <w:rsid w:val="00232B1E"/>
    <w:rsid w:val="00233473"/>
    <w:rsid w:val="00233789"/>
    <w:rsid w:val="00234522"/>
    <w:rsid w:val="00234652"/>
    <w:rsid w:val="00234704"/>
    <w:rsid w:val="00234DAC"/>
    <w:rsid w:val="00235474"/>
    <w:rsid w:val="00235D72"/>
    <w:rsid w:val="00235DFB"/>
    <w:rsid w:val="00235E03"/>
    <w:rsid w:val="0023649D"/>
    <w:rsid w:val="00236E48"/>
    <w:rsid w:val="002372E2"/>
    <w:rsid w:val="002374B7"/>
    <w:rsid w:val="00237AB2"/>
    <w:rsid w:val="00237E95"/>
    <w:rsid w:val="00240019"/>
    <w:rsid w:val="00240119"/>
    <w:rsid w:val="00241711"/>
    <w:rsid w:val="00241F69"/>
    <w:rsid w:val="0024247D"/>
    <w:rsid w:val="00243740"/>
    <w:rsid w:val="0024397E"/>
    <w:rsid w:val="00243E8E"/>
    <w:rsid w:val="0024740A"/>
    <w:rsid w:val="00250373"/>
    <w:rsid w:val="0025037A"/>
    <w:rsid w:val="0025109D"/>
    <w:rsid w:val="0025223D"/>
    <w:rsid w:val="00252B8C"/>
    <w:rsid w:val="002532BE"/>
    <w:rsid w:val="00254773"/>
    <w:rsid w:val="0025498D"/>
    <w:rsid w:val="002555E6"/>
    <w:rsid w:val="002559D0"/>
    <w:rsid w:val="00255BA0"/>
    <w:rsid w:val="00255EC9"/>
    <w:rsid w:val="00256D58"/>
    <w:rsid w:val="0025756C"/>
    <w:rsid w:val="00257668"/>
    <w:rsid w:val="00257673"/>
    <w:rsid w:val="002601E0"/>
    <w:rsid w:val="00261C7A"/>
    <w:rsid w:val="002620F9"/>
    <w:rsid w:val="00262853"/>
    <w:rsid w:val="00263CBD"/>
    <w:rsid w:val="0026456B"/>
    <w:rsid w:val="00264A11"/>
    <w:rsid w:val="00264A21"/>
    <w:rsid w:val="00265E58"/>
    <w:rsid w:val="0026610E"/>
    <w:rsid w:val="0026633B"/>
    <w:rsid w:val="00266460"/>
    <w:rsid w:val="00266900"/>
    <w:rsid w:val="0026716F"/>
    <w:rsid w:val="0026780B"/>
    <w:rsid w:val="00267F55"/>
    <w:rsid w:val="00270323"/>
    <w:rsid w:val="00270654"/>
    <w:rsid w:val="00270881"/>
    <w:rsid w:val="0027088D"/>
    <w:rsid w:val="00270FB2"/>
    <w:rsid w:val="002711FD"/>
    <w:rsid w:val="002713DF"/>
    <w:rsid w:val="002720AA"/>
    <w:rsid w:val="00272D1D"/>
    <w:rsid w:val="00272D59"/>
    <w:rsid w:val="00273171"/>
    <w:rsid w:val="00273782"/>
    <w:rsid w:val="00273A0C"/>
    <w:rsid w:val="0027454F"/>
    <w:rsid w:val="00275F17"/>
    <w:rsid w:val="00276302"/>
    <w:rsid w:val="002766DD"/>
    <w:rsid w:val="00276720"/>
    <w:rsid w:val="00276944"/>
    <w:rsid w:val="00276C74"/>
    <w:rsid w:val="00276F92"/>
    <w:rsid w:val="00277087"/>
    <w:rsid w:val="002776E5"/>
    <w:rsid w:val="0027770B"/>
    <w:rsid w:val="0028011C"/>
    <w:rsid w:val="002801DF"/>
    <w:rsid w:val="00280741"/>
    <w:rsid w:val="00280B13"/>
    <w:rsid w:val="00281454"/>
    <w:rsid w:val="00281750"/>
    <w:rsid w:val="00281A8C"/>
    <w:rsid w:val="00282B3C"/>
    <w:rsid w:val="00282E47"/>
    <w:rsid w:val="00283B7C"/>
    <w:rsid w:val="00283FE1"/>
    <w:rsid w:val="0028457D"/>
    <w:rsid w:val="00284C24"/>
    <w:rsid w:val="00284FE6"/>
    <w:rsid w:val="00285645"/>
    <w:rsid w:val="00285784"/>
    <w:rsid w:val="00286572"/>
    <w:rsid w:val="00286E00"/>
    <w:rsid w:val="002872E9"/>
    <w:rsid w:val="0028747C"/>
    <w:rsid w:val="00287B47"/>
    <w:rsid w:val="00287D26"/>
    <w:rsid w:val="00287F14"/>
    <w:rsid w:val="00290742"/>
    <w:rsid w:val="002907CA"/>
    <w:rsid w:val="002908FA"/>
    <w:rsid w:val="00290FE2"/>
    <w:rsid w:val="00291491"/>
    <w:rsid w:val="002916A1"/>
    <w:rsid w:val="00291B05"/>
    <w:rsid w:val="00291DA6"/>
    <w:rsid w:val="0029224F"/>
    <w:rsid w:val="002924B3"/>
    <w:rsid w:val="00293325"/>
    <w:rsid w:val="00293F71"/>
    <w:rsid w:val="00294815"/>
    <w:rsid w:val="0029503F"/>
    <w:rsid w:val="002951C9"/>
    <w:rsid w:val="00295527"/>
    <w:rsid w:val="00296EAE"/>
    <w:rsid w:val="00297A2C"/>
    <w:rsid w:val="00297BEE"/>
    <w:rsid w:val="002A0461"/>
    <w:rsid w:val="002A0638"/>
    <w:rsid w:val="002A09F8"/>
    <w:rsid w:val="002A1753"/>
    <w:rsid w:val="002A17FC"/>
    <w:rsid w:val="002A192A"/>
    <w:rsid w:val="002A1AFD"/>
    <w:rsid w:val="002A2E08"/>
    <w:rsid w:val="002A3380"/>
    <w:rsid w:val="002A4220"/>
    <w:rsid w:val="002A457D"/>
    <w:rsid w:val="002A46A7"/>
    <w:rsid w:val="002A5176"/>
    <w:rsid w:val="002A561C"/>
    <w:rsid w:val="002A629E"/>
    <w:rsid w:val="002A66B8"/>
    <w:rsid w:val="002A6E28"/>
    <w:rsid w:val="002A72E5"/>
    <w:rsid w:val="002A72F5"/>
    <w:rsid w:val="002B006E"/>
    <w:rsid w:val="002B04A4"/>
    <w:rsid w:val="002B0D97"/>
    <w:rsid w:val="002B1277"/>
    <w:rsid w:val="002B14D9"/>
    <w:rsid w:val="002B17DD"/>
    <w:rsid w:val="002B2330"/>
    <w:rsid w:val="002B26FA"/>
    <w:rsid w:val="002B2A58"/>
    <w:rsid w:val="002B2D7F"/>
    <w:rsid w:val="002B30E5"/>
    <w:rsid w:val="002B39CA"/>
    <w:rsid w:val="002B3D28"/>
    <w:rsid w:val="002B55D0"/>
    <w:rsid w:val="002B5985"/>
    <w:rsid w:val="002B59EA"/>
    <w:rsid w:val="002B6214"/>
    <w:rsid w:val="002B7B64"/>
    <w:rsid w:val="002C021A"/>
    <w:rsid w:val="002C0A60"/>
    <w:rsid w:val="002C1072"/>
    <w:rsid w:val="002C11A9"/>
    <w:rsid w:val="002C2D38"/>
    <w:rsid w:val="002C3025"/>
    <w:rsid w:val="002C3528"/>
    <w:rsid w:val="002C4249"/>
    <w:rsid w:val="002C5897"/>
    <w:rsid w:val="002C5923"/>
    <w:rsid w:val="002C5C1B"/>
    <w:rsid w:val="002C610C"/>
    <w:rsid w:val="002C6135"/>
    <w:rsid w:val="002C62C7"/>
    <w:rsid w:val="002C6EC1"/>
    <w:rsid w:val="002C6EEB"/>
    <w:rsid w:val="002C74BF"/>
    <w:rsid w:val="002C7917"/>
    <w:rsid w:val="002D0588"/>
    <w:rsid w:val="002D0775"/>
    <w:rsid w:val="002D0B83"/>
    <w:rsid w:val="002D1820"/>
    <w:rsid w:val="002D1A90"/>
    <w:rsid w:val="002D1FAD"/>
    <w:rsid w:val="002D2125"/>
    <w:rsid w:val="002D2709"/>
    <w:rsid w:val="002D29DC"/>
    <w:rsid w:val="002D2F5A"/>
    <w:rsid w:val="002D3578"/>
    <w:rsid w:val="002D3C4A"/>
    <w:rsid w:val="002D6625"/>
    <w:rsid w:val="002D6910"/>
    <w:rsid w:val="002D72A2"/>
    <w:rsid w:val="002D733B"/>
    <w:rsid w:val="002D7570"/>
    <w:rsid w:val="002D7782"/>
    <w:rsid w:val="002D7AC1"/>
    <w:rsid w:val="002E0292"/>
    <w:rsid w:val="002E0880"/>
    <w:rsid w:val="002E0EA5"/>
    <w:rsid w:val="002E11FA"/>
    <w:rsid w:val="002E1217"/>
    <w:rsid w:val="002E1247"/>
    <w:rsid w:val="002E152F"/>
    <w:rsid w:val="002E19B5"/>
    <w:rsid w:val="002E1B57"/>
    <w:rsid w:val="002E21F4"/>
    <w:rsid w:val="002E2294"/>
    <w:rsid w:val="002E23D5"/>
    <w:rsid w:val="002E2577"/>
    <w:rsid w:val="002E2CEF"/>
    <w:rsid w:val="002E2E2E"/>
    <w:rsid w:val="002E3020"/>
    <w:rsid w:val="002E3ABC"/>
    <w:rsid w:val="002E3D1A"/>
    <w:rsid w:val="002E4A2E"/>
    <w:rsid w:val="002E5150"/>
    <w:rsid w:val="002E528B"/>
    <w:rsid w:val="002E5453"/>
    <w:rsid w:val="002E584F"/>
    <w:rsid w:val="002E693C"/>
    <w:rsid w:val="002E6E4C"/>
    <w:rsid w:val="002E7D51"/>
    <w:rsid w:val="002F090A"/>
    <w:rsid w:val="002F0AB8"/>
    <w:rsid w:val="002F159C"/>
    <w:rsid w:val="002F175C"/>
    <w:rsid w:val="002F1B6C"/>
    <w:rsid w:val="002F2354"/>
    <w:rsid w:val="002F2793"/>
    <w:rsid w:val="002F2987"/>
    <w:rsid w:val="002F2A68"/>
    <w:rsid w:val="002F3294"/>
    <w:rsid w:val="002F4316"/>
    <w:rsid w:val="002F462A"/>
    <w:rsid w:val="002F4763"/>
    <w:rsid w:val="002F55E2"/>
    <w:rsid w:val="002F566D"/>
    <w:rsid w:val="002F6556"/>
    <w:rsid w:val="002F6D98"/>
    <w:rsid w:val="002F7165"/>
    <w:rsid w:val="002F766A"/>
    <w:rsid w:val="002F7B17"/>
    <w:rsid w:val="002F7BA5"/>
    <w:rsid w:val="003001AB"/>
    <w:rsid w:val="00300830"/>
    <w:rsid w:val="00300A99"/>
    <w:rsid w:val="00300CF1"/>
    <w:rsid w:val="00300DE7"/>
    <w:rsid w:val="00301A60"/>
    <w:rsid w:val="00301B43"/>
    <w:rsid w:val="00301D59"/>
    <w:rsid w:val="00301DE6"/>
    <w:rsid w:val="00302697"/>
    <w:rsid w:val="00302902"/>
    <w:rsid w:val="003037ED"/>
    <w:rsid w:val="00304174"/>
    <w:rsid w:val="0030460B"/>
    <w:rsid w:val="00304651"/>
    <w:rsid w:val="00304C1D"/>
    <w:rsid w:val="00304EBC"/>
    <w:rsid w:val="003055D3"/>
    <w:rsid w:val="00305B5D"/>
    <w:rsid w:val="00306F51"/>
    <w:rsid w:val="00306FA7"/>
    <w:rsid w:val="003070FF"/>
    <w:rsid w:val="003104F5"/>
    <w:rsid w:val="00310546"/>
    <w:rsid w:val="0031070B"/>
    <w:rsid w:val="00311170"/>
    <w:rsid w:val="0031145E"/>
    <w:rsid w:val="00312DA6"/>
    <w:rsid w:val="0031335D"/>
    <w:rsid w:val="003139FD"/>
    <w:rsid w:val="00315127"/>
    <w:rsid w:val="003155DE"/>
    <w:rsid w:val="003160E1"/>
    <w:rsid w:val="00316219"/>
    <w:rsid w:val="003163B5"/>
    <w:rsid w:val="00317920"/>
    <w:rsid w:val="00317A52"/>
    <w:rsid w:val="0032042A"/>
    <w:rsid w:val="00320778"/>
    <w:rsid w:val="00320949"/>
    <w:rsid w:val="00320AB0"/>
    <w:rsid w:val="003213D9"/>
    <w:rsid w:val="0032178B"/>
    <w:rsid w:val="003217F6"/>
    <w:rsid w:val="003218C2"/>
    <w:rsid w:val="00321D4C"/>
    <w:rsid w:val="00322CF2"/>
    <w:rsid w:val="00322F31"/>
    <w:rsid w:val="00323CDA"/>
    <w:rsid w:val="00323EFD"/>
    <w:rsid w:val="003248CB"/>
    <w:rsid w:val="003249C1"/>
    <w:rsid w:val="00324AAC"/>
    <w:rsid w:val="003251FE"/>
    <w:rsid w:val="003254AC"/>
    <w:rsid w:val="0032550D"/>
    <w:rsid w:val="00325A8E"/>
    <w:rsid w:val="00326A15"/>
    <w:rsid w:val="00326BA1"/>
    <w:rsid w:val="00327558"/>
    <w:rsid w:val="0032780D"/>
    <w:rsid w:val="0032781B"/>
    <w:rsid w:val="00327A61"/>
    <w:rsid w:val="0033012C"/>
    <w:rsid w:val="00330EE5"/>
    <w:rsid w:val="00330F28"/>
    <w:rsid w:val="00331B22"/>
    <w:rsid w:val="00331F4F"/>
    <w:rsid w:val="003323CB"/>
    <w:rsid w:val="00332FDF"/>
    <w:rsid w:val="00333239"/>
    <w:rsid w:val="0033367B"/>
    <w:rsid w:val="00333964"/>
    <w:rsid w:val="00333CB0"/>
    <w:rsid w:val="003341D0"/>
    <w:rsid w:val="00334282"/>
    <w:rsid w:val="00334398"/>
    <w:rsid w:val="00335296"/>
    <w:rsid w:val="003357F4"/>
    <w:rsid w:val="0033602C"/>
    <w:rsid w:val="003360CE"/>
    <w:rsid w:val="003368A4"/>
    <w:rsid w:val="003369B2"/>
    <w:rsid w:val="003374FC"/>
    <w:rsid w:val="00337766"/>
    <w:rsid w:val="00337D50"/>
    <w:rsid w:val="00340279"/>
    <w:rsid w:val="00340F2A"/>
    <w:rsid w:val="0034100B"/>
    <w:rsid w:val="0034121A"/>
    <w:rsid w:val="0034135F"/>
    <w:rsid w:val="0034179E"/>
    <w:rsid w:val="00341842"/>
    <w:rsid w:val="003418A7"/>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47D00"/>
    <w:rsid w:val="00350365"/>
    <w:rsid w:val="0035096F"/>
    <w:rsid w:val="00350A87"/>
    <w:rsid w:val="003511BB"/>
    <w:rsid w:val="003521A2"/>
    <w:rsid w:val="003526D1"/>
    <w:rsid w:val="00352BAD"/>
    <w:rsid w:val="00353C89"/>
    <w:rsid w:val="00354155"/>
    <w:rsid w:val="00354C97"/>
    <w:rsid w:val="00355403"/>
    <w:rsid w:val="0035558D"/>
    <w:rsid w:val="0035571B"/>
    <w:rsid w:val="003557DE"/>
    <w:rsid w:val="00355D4A"/>
    <w:rsid w:val="00355D90"/>
    <w:rsid w:val="00356993"/>
    <w:rsid w:val="003573C3"/>
    <w:rsid w:val="003579E3"/>
    <w:rsid w:val="00357A6F"/>
    <w:rsid w:val="003601DA"/>
    <w:rsid w:val="0036025E"/>
    <w:rsid w:val="003603B4"/>
    <w:rsid w:val="00360639"/>
    <w:rsid w:val="003606F3"/>
    <w:rsid w:val="00360BD7"/>
    <w:rsid w:val="00361170"/>
    <w:rsid w:val="00361E7E"/>
    <w:rsid w:val="003621E2"/>
    <w:rsid w:val="003626AF"/>
    <w:rsid w:val="00362F5C"/>
    <w:rsid w:val="00363445"/>
    <w:rsid w:val="00363A04"/>
    <w:rsid w:val="0036638B"/>
    <w:rsid w:val="003665D0"/>
    <w:rsid w:val="003666C1"/>
    <w:rsid w:val="00367EDD"/>
    <w:rsid w:val="00367FF9"/>
    <w:rsid w:val="003702F6"/>
    <w:rsid w:val="00370889"/>
    <w:rsid w:val="00370F81"/>
    <w:rsid w:val="00371A5D"/>
    <w:rsid w:val="003722FF"/>
    <w:rsid w:val="003724E5"/>
    <w:rsid w:val="00372EFC"/>
    <w:rsid w:val="003736F4"/>
    <w:rsid w:val="003737D7"/>
    <w:rsid w:val="00373A95"/>
    <w:rsid w:val="00374062"/>
    <w:rsid w:val="00374F12"/>
    <w:rsid w:val="00375443"/>
    <w:rsid w:val="00376235"/>
    <w:rsid w:val="003763CB"/>
    <w:rsid w:val="00376B91"/>
    <w:rsid w:val="00376C47"/>
    <w:rsid w:val="00376CA4"/>
    <w:rsid w:val="00376E19"/>
    <w:rsid w:val="003772A8"/>
    <w:rsid w:val="003772C2"/>
    <w:rsid w:val="00377444"/>
    <w:rsid w:val="003776DB"/>
    <w:rsid w:val="003777BB"/>
    <w:rsid w:val="00377966"/>
    <w:rsid w:val="00377B1C"/>
    <w:rsid w:val="003800CD"/>
    <w:rsid w:val="00380B17"/>
    <w:rsid w:val="00381820"/>
    <w:rsid w:val="00382CEB"/>
    <w:rsid w:val="0038322D"/>
    <w:rsid w:val="003832F1"/>
    <w:rsid w:val="00383373"/>
    <w:rsid w:val="00384477"/>
    <w:rsid w:val="003848D1"/>
    <w:rsid w:val="00384B4E"/>
    <w:rsid w:val="00385AED"/>
    <w:rsid w:val="00386375"/>
    <w:rsid w:val="00386BB7"/>
    <w:rsid w:val="00386C39"/>
    <w:rsid w:val="003870E6"/>
    <w:rsid w:val="003877E6"/>
    <w:rsid w:val="0039020E"/>
    <w:rsid w:val="003908EB"/>
    <w:rsid w:val="003909F8"/>
    <w:rsid w:val="00390C36"/>
    <w:rsid w:val="0039182C"/>
    <w:rsid w:val="00391B39"/>
    <w:rsid w:val="0039200C"/>
    <w:rsid w:val="00392134"/>
    <w:rsid w:val="00392CEA"/>
    <w:rsid w:val="00393AD8"/>
    <w:rsid w:val="00393FFD"/>
    <w:rsid w:val="003940FA"/>
    <w:rsid w:val="003948CA"/>
    <w:rsid w:val="00394937"/>
    <w:rsid w:val="00395759"/>
    <w:rsid w:val="003959E7"/>
    <w:rsid w:val="00396DA3"/>
    <w:rsid w:val="00397238"/>
    <w:rsid w:val="00397335"/>
    <w:rsid w:val="003A0426"/>
    <w:rsid w:val="003A115E"/>
    <w:rsid w:val="003A24D4"/>
    <w:rsid w:val="003A25D6"/>
    <w:rsid w:val="003A28C8"/>
    <w:rsid w:val="003A2A4B"/>
    <w:rsid w:val="003A2C6B"/>
    <w:rsid w:val="003A2EC6"/>
    <w:rsid w:val="003A311A"/>
    <w:rsid w:val="003A3D31"/>
    <w:rsid w:val="003A4762"/>
    <w:rsid w:val="003A4C18"/>
    <w:rsid w:val="003A531B"/>
    <w:rsid w:val="003A5650"/>
    <w:rsid w:val="003A58E9"/>
    <w:rsid w:val="003A5BFB"/>
    <w:rsid w:val="003A688E"/>
    <w:rsid w:val="003A7FF1"/>
    <w:rsid w:val="003B0CA1"/>
    <w:rsid w:val="003B1A80"/>
    <w:rsid w:val="003B293D"/>
    <w:rsid w:val="003B35E8"/>
    <w:rsid w:val="003B3BBD"/>
    <w:rsid w:val="003B3E3E"/>
    <w:rsid w:val="003B41BD"/>
    <w:rsid w:val="003B504D"/>
    <w:rsid w:val="003B6413"/>
    <w:rsid w:val="003B66AB"/>
    <w:rsid w:val="003B69C7"/>
    <w:rsid w:val="003B6BE2"/>
    <w:rsid w:val="003B6DCA"/>
    <w:rsid w:val="003B7763"/>
    <w:rsid w:val="003B776E"/>
    <w:rsid w:val="003B7D4C"/>
    <w:rsid w:val="003B7E86"/>
    <w:rsid w:val="003B7EDF"/>
    <w:rsid w:val="003B7F6F"/>
    <w:rsid w:val="003C0392"/>
    <w:rsid w:val="003C04DF"/>
    <w:rsid w:val="003C0A10"/>
    <w:rsid w:val="003C0A3D"/>
    <w:rsid w:val="003C0F2A"/>
    <w:rsid w:val="003C129E"/>
    <w:rsid w:val="003C14F8"/>
    <w:rsid w:val="003C1B42"/>
    <w:rsid w:val="003C1B8B"/>
    <w:rsid w:val="003C21E9"/>
    <w:rsid w:val="003C2310"/>
    <w:rsid w:val="003C2BF7"/>
    <w:rsid w:val="003C2D20"/>
    <w:rsid w:val="003C325F"/>
    <w:rsid w:val="003C41C0"/>
    <w:rsid w:val="003C4515"/>
    <w:rsid w:val="003C48D9"/>
    <w:rsid w:val="003C4BB0"/>
    <w:rsid w:val="003C51E5"/>
    <w:rsid w:val="003C63CB"/>
    <w:rsid w:val="003D04E0"/>
    <w:rsid w:val="003D0CE5"/>
    <w:rsid w:val="003D21E1"/>
    <w:rsid w:val="003D29C4"/>
    <w:rsid w:val="003D2BDE"/>
    <w:rsid w:val="003D34F5"/>
    <w:rsid w:val="003D3710"/>
    <w:rsid w:val="003D436B"/>
    <w:rsid w:val="003D447E"/>
    <w:rsid w:val="003D49AA"/>
    <w:rsid w:val="003D5729"/>
    <w:rsid w:val="003D599E"/>
    <w:rsid w:val="003D5E1E"/>
    <w:rsid w:val="003D63C1"/>
    <w:rsid w:val="003D6B3A"/>
    <w:rsid w:val="003D6FC7"/>
    <w:rsid w:val="003D70A6"/>
    <w:rsid w:val="003D70DC"/>
    <w:rsid w:val="003E0378"/>
    <w:rsid w:val="003E06E4"/>
    <w:rsid w:val="003E0885"/>
    <w:rsid w:val="003E0E4A"/>
    <w:rsid w:val="003E1005"/>
    <w:rsid w:val="003E1009"/>
    <w:rsid w:val="003E11B9"/>
    <w:rsid w:val="003E1EC3"/>
    <w:rsid w:val="003E21A7"/>
    <w:rsid w:val="003E25F4"/>
    <w:rsid w:val="003E39AF"/>
    <w:rsid w:val="003E5FE0"/>
    <w:rsid w:val="003E60D7"/>
    <w:rsid w:val="003E63C9"/>
    <w:rsid w:val="003E6CEA"/>
    <w:rsid w:val="003E6F50"/>
    <w:rsid w:val="003E765C"/>
    <w:rsid w:val="003F099E"/>
    <w:rsid w:val="003F0CBB"/>
    <w:rsid w:val="003F0D67"/>
    <w:rsid w:val="003F1056"/>
    <w:rsid w:val="003F1135"/>
    <w:rsid w:val="003F11D8"/>
    <w:rsid w:val="003F18C2"/>
    <w:rsid w:val="003F204A"/>
    <w:rsid w:val="003F2C06"/>
    <w:rsid w:val="003F38DE"/>
    <w:rsid w:val="003F3C4E"/>
    <w:rsid w:val="003F40D1"/>
    <w:rsid w:val="003F4116"/>
    <w:rsid w:val="003F433F"/>
    <w:rsid w:val="003F4997"/>
    <w:rsid w:val="003F4B71"/>
    <w:rsid w:val="003F5405"/>
    <w:rsid w:val="003F55DD"/>
    <w:rsid w:val="003F5BA3"/>
    <w:rsid w:val="003F6085"/>
    <w:rsid w:val="003F6267"/>
    <w:rsid w:val="003F631B"/>
    <w:rsid w:val="003F6A17"/>
    <w:rsid w:val="003F6D57"/>
    <w:rsid w:val="003F6E91"/>
    <w:rsid w:val="003F70A4"/>
    <w:rsid w:val="003F72BD"/>
    <w:rsid w:val="003F794B"/>
    <w:rsid w:val="003F7E36"/>
    <w:rsid w:val="00400A20"/>
    <w:rsid w:val="00400C8D"/>
    <w:rsid w:val="004016E9"/>
    <w:rsid w:val="00402CD5"/>
    <w:rsid w:val="00402F03"/>
    <w:rsid w:val="00403BEC"/>
    <w:rsid w:val="00403CE6"/>
    <w:rsid w:val="0040445E"/>
    <w:rsid w:val="00404664"/>
    <w:rsid w:val="0040642A"/>
    <w:rsid w:val="0040685C"/>
    <w:rsid w:val="0040690F"/>
    <w:rsid w:val="00406A9C"/>
    <w:rsid w:val="0040721B"/>
    <w:rsid w:val="00411200"/>
    <w:rsid w:val="00412747"/>
    <w:rsid w:val="00412F7C"/>
    <w:rsid w:val="00413389"/>
    <w:rsid w:val="004134E0"/>
    <w:rsid w:val="00414787"/>
    <w:rsid w:val="0041481C"/>
    <w:rsid w:val="004148F4"/>
    <w:rsid w:val="004157B1"/>
    <w:rsid w:val="00415A69"/>
    <w:rsid w:val="00415E00"/>
    <w:rsid w:val="00416392"/>
    <w:rsid w:val="004169F0"/>
    <w:rsid w:val="00416B99"/>
    <w:rsid w:val="004174A6"/>
    <w:rsid w:val="00417F9A"/>
    <w:rsid w:val="00420ABB"/>
    <w:rsid w:val="00421407"/>
    <w:rsid w:val="00421560"/>
    <w:rsid w:val="00421615"/>
    <w:rsid w:val="004219EA"/>
    <w:rsid w:val="00421A88"/>
    <w:rsid w:val="00422265"/>
    <w:rsid w:val="0042244B"/>
    <w:rsid w:val="00422B76"/>
    <w:rsid w:val="00422C36"/>
    <w:rsid w:val="00422D18"/>
    <w:rsid w:val="00422E2E"/>
    <w:rsid w:val="00423261"/>
    <w:rsid w:val="00423830"/>
    <w:rsid w:val="0042405B"/>
    <w:rsid w:val="00424919"/>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AC0"/>
    <w:rsid w:val="00432BBE"/>
    <w:rsid w:val="00432E09"/>
    <w:rsid w:val="0043335E"/>
    <w:rsid w:val="004341A3"/>
    <w:rsid w:val="004343F1"/>
    <w:rsid w:val="0043443D"/>
    <w:rsid w:val="00434457"/>
    <w:rsid w:val="004344E0"/>
    <w:rsid w:val="00434CFF"/>
    <w:rsid w:val="00434FE2"/>
    <w:rsid w:val="00435BA2"/>
    <w:rsid w:val="0043642C"/>
    <w:rsid w:val="00436892"/>
    <w:rsid w:val="00436C89"/>
    <w:rsid w:val="00436E73"/>
    <w:rsid w:val="00436E8E"/>
    <w:rsid w:val="00437FD9"/>
    <w:rsid w:val="0044115E"/>
    <w:rsid w:val="00441EB8"/>
    <w:rsid w:val="00441F69"/>
    <w:rsid w:val="004427CE"/>
    <w:rsid w:val="0044287C"/>
    <w:rsid w:val="00442CB0"/>
    <w:rsid w:val="004432D2"/>
    <w:rsid w:val="00443E8E"/>
    <w:rsid w:val="00443EB5"/>
    <w:rsid w:val="00443FC0"/>
    <w:rsid w:val="00444F5B"/>
    <w:rsid w:val="00445495"/>
    <w:rsid w:val="00445AA8"/>
    <w:rsid w:val="00445E66"/>
    <w:rsid w:val="00445E70"/>
    <w:rsid w:val="00445EB7"/>
    <w:rsid w:val="00446868"/>
    <w:rsid w:val="00446915"/>
    <w:rsid w:val="00447138"/>
    <w:rsid w:val="00447E2A"/>
    <w:rsid w:val="00447FC3"/>
    <w:rsid w:val="0045061E"/>
    <w:rsid w:val="00450637"/>
    <w:rsid w:val="00450A20"/>
    <w:rsid w:val="00450E6E"/>
    <w:rsid w:val="004525EC"/>
    <w:rsid w:val="0045378B"/>
    <w:rsid w:val="00453958"/>
    <w:rsid w:val="00453B27"/>
    <w:rsid w:val="004541E5"/>
    <w:rsid w:val="004547FE"/>
    <w:rsid w:val="00454EB5"/>
    <w:rsid w:val="00454EBA"/>
    <w:rsid w:val="00455227"/>
    <w:rsid w:val="00455454"/>
    <w:rsid w:val="00455492"/>
    <w:rsid w:val="00456E8F"/>
    <w:rsid w:val="00457890"/>
    <w:rsid w:val="00460373"/>
    <w:rsid w:val="00460EA6"/>
    <w:rsid w:val="00461010"/>
    <w:rsid w:val="00461534"/>
    <w:rsid w:val="00461F8F"/>
    <w:rsid w:val="00462192"/>
    <w:rsid w:val="00462693"/>
    <w:rsid w:val="0046290D"/>
    <w:rsid w:val="004629B1"/>
    <w:rsid w:val="004637C9"/>
    <w:rsid w:val="004638AC"/>
    <w:rsid w:val="00463C4C"/>
    <w:rsid w:val="004644D2"/>
    <w:rsid w:val="004646C3"/>
    <w:rsid w:val="00464A6D"/>
    <w:rsid w:val="0046542C"/>
    <w:rsid w:val="00465631"/>
    <w:rsid w:val="00465823"/>
    <w:rsid w:val="004659B3"/>
    <w:rsid w:val="004661BC"/>
    <w:rsid w:val="00466306"/>
    <w:rsid w:val="0046638D"/>
    <w:rsid w:val="00466562"/>
    <w:rsid w:val="00466B72"/>
    <w:rsid w:val="00467912"/>
    <w:rsid w:val="004702F1"/>
    <w:rsid w:val="00470B06"/>
    <w:rsid w:val="00470D05"/>
    <w:rsid w:val="00470FD5"/>
    <w:rsid w:val="00472578"/>
    <w:rsid w:val="004736F9"/>
    <w:rsid w:val="00474141"/>
    <w:rsid w:val="004745DB"/>
    <w:rsid w:val="00474A2A"/>
    <w:rsid w:val="00474C27"/>
    <w:rsid w:val="004750E0"/>
    <w:rsid w:val="004750E1"/>
    <w:rsid w:val="004755F5"/>
    <w:rsid w:val="00475A53"/>
    <w:rsid w:val="00475F54"/>
    <w:rsid w:val="004761D7"/>
    <w:rsid w:val="00477285"/>
    <w:rsid w:val="00477408"/>
    <w:rsid w:val="00477477"/>
    <w:rsid w:val="00477559"/>
    <w:rsid w:val="004775C2"/>
    <w:rsid w:val="00480323"/>
    <w:rsid w:val="00480A9B"/>
    <w:rsid w:val="00480CD4"/>
    <w:rsid w:val="00481480"/>
    <w:rsid w:val="0048399F"/>
    <w:rsid w:val="004847A4"/>
    <w:rsid w:val="00484903"/>
    <w:rsid w:val="004854A4"/>
    <w:rsid w:val="004857D4"/>
    <w:rsid w:val="00486273"/>
    <w:rsid w:val="00486786"/>
    <w:rsid w:val="00486C04"/>
    <w:rsid w:val="0048777B"/>
    <w:rsid w:val="00487C4B"/>
    <w:rsid w:val="00490775"/>
    <w:rsid w:val="00490A0C"/>
    <w:rsid w:val="00490BE4"/>
    <w:rsid w:val="00490D59"/>
    <w:rsid w:val="00491EA8"/>
    <w:rsid w:val="00492482"/>
    <w:rsid w:val="004928BC"/>
    <w:rsid w:val="004930DA"/>
    <w:rsid w:val="004930FF"/>
    <w:rsid w:val="004935FA"/>
    <w:rsid w:val="00493DDD"/>
    <w:rsid w:val="0049413F"/>
    <w:rsid w:val="00494F67"/>
    <w:rsid w:val="0049548D"/>
    <w:rsid w:val="0049568A"/>
    <w:rsid w:val="00496287"/>
    <w:rsid w:val="00496572"/>
    <w:rsid w:val="00496A2C"/>
    <w:rsid w:val="004973C5"/>
    <w:rsid w:val="004A057E"/>
    <w:rsid w:val="004A1168"/>
    <w:rsid w:val="004A1995"/>
    <w:rsid w:val="004A27B9"/>
    <w:rsid w:val="004A3398"/>
    <w:rsid w:val="004A4343"/>
    <w:rsid w:val="004A4386"/>
    <w:rsid w:val="004A544E"/>
    <w:rsid w:val="004A564D"/>
    <w:rsid w:val="004A5FD8"/>
    <w:rsid w:val="004A6198"/>
    <w:rsid w:val="004A61CE"/>
    <w:rsid w:val="004A629F"/>
    <w:rsid w:val="004A67F7"/>
    <w:rsid w:val="004A68CB"/>
    <w:rsid w:val="004A7578"/>
    <w:rsid w:val="004A799E"/>
    <w:rsid w:val="004B0F9E"/>
    <w:rsid w:val="004B1093"/>
    <w:rsid w:val="004B21B9"/>
    <w:rsid w:val="004B303E"/>
    <w:rsid w:val="004B3999"/>
    <w:rsid w:val="004B3B21"/>
    <w:rsid w:val="004B408F"/>
    <w:rsid w:val="004B4237"/>
    <w:rsid w:val="004B448F"/>
    <w:rsid w:val="004B4DBB"/>
    <w:rsid w:val="004B659B"/>
    <w:rsid w:val="004B67C9"/>
    <w:rsid w:val="004B69F1"/>
    <w:rsid w:val="004B7940"/>
    <w:rsid w:val="004B79BD"/>
    <w:rsid w:val="004C0869"/>
    <w:rsid w:val="004C0A9F"/>
    <w:rsid w:val="004C0CAC"/>
    <w:rsid w:val="004C0E79"/>
    <w:rsid w:val="004C17A9"/>
    <w:rsid w:val="004C25F9"/>
    <w:rsid w:val="004C3AB4"/>
    <w:rsid w:val="004C3AE9"/>
    <w:rsid w:val="004C5788"/>
    <w:rsid w:val="004C5BA9"/>
    <w:rsid w:val="004C5D74"/>
    <w:rsid w:val="004C5DA0"/>
    <w:rsid w:val="004C689A"/>
    <w:rsid w:val="004C6B3D"/>
    <w:rsid w:val="004C6CF6"/>
    <w:rsid w:val="004C7454"/>
    <w:rsid w:val="004D0462"/>
    <w:rsid w:val="004D1225"/>
    <w:rsid w:val="004D15FE"/>
    <w:rsid w:val="004D17E4"/>
    <w:rsid w:val="004D1A03"/>
    <w:rsid w:val="004D1ABD"/>
    <w:rsid w:val="004D2305"/>
    <w:rsid w:val="004D232B"/>
    <w:rsid w:val="004D2ED1"/>
    <w:rsid w:val="004D3065"/>
    <w:rsid w:val="004D3DEA"/>
    <w:rsid w:val="004D4081"/>
    <w:rsid w:val="004D467C"/>
    <w:rsid w:val="004D49F0"/>
    <w:rsid w:val="004D4BFE"/>
    <w:rsid w:val="004D55FD"/>
    <w:rsid w:val="004D6000"/>
    <w:rsid w:val="004D622A"/>
    <w:rsid w:val="004D688E"/>
    <w:rsid w:val="004D69DC"/>
    <w:rsid w:val="004D70DE"/>
    <w:rsid w:val="004D79F7"/>
    <w:rsid w:val="004D7BA9"/>
    <w:rsid w:val="004D7EDF"/>
    <w:rsid w:val="004E03C8"/>
    <w:rsid w:val="004E04C8"/>
    <w:rsid w:val="004E0959"/>
    <w:rsid w:val="004E12C1"/>
    <w:rsid w:val="004E13F8"/>
    <w:rsid w:val="004E15C4"/>
    <w:rsid w:val="004E1863"/>
    <w:rsid w:val="004E19A2"/>
    <w:rsid w:val="004E1E19"/>
    <w:rsid w:val="004E21E1"/>
    <w:rsid w:val="004E2A42"/>
    <w:rsid w:val="004E2B34"/>
    <w:rsid w:val="004E3436"/>
    <w:rsid w:val="004E4331"/>
    <w:rsid w:val="004E46BA"/>
    <w:rsid w:val="004E46E4"/>
    <w:rsid w:val="004E4D1D"/>
    <w:rsid w:val="004E4EF9"/>
    <w:rsid w:val="004E56CD"/>
    <w:rsid w:val="004E5ABC"/>
    <w:rsid w:val="004E65F2"/>
    <w:rsid w:val="004E6819"/>
    <w:rsid w:val="004E6D96"/>
    <w:rsid w:val="004E6F15"/>
    <w:rsid w:val="004E767E"/>
    <w:rsid w:val="004F12D1"/>
    <w:rsid w:val="004F18F3"/>
    <w:rsid w:val="004F1942"/>
    <w:rsid w:val="004F27F7"/>
    <w:rsid w:val="004F32B1"/>
    <w:rsid w:val="004F39AD"/>
    <w:rsid w:val="004F3A32"/>
    <w:rsid w:val="004F3B71"/>
    <w:rsid w:val="004F3B9B"/>
    <w:rsid w:val="004F41B6"/>
    <w:rsid w:val="004F46A8"/>
    <w:rsid w:val="004F46E9"/>
    <w:rsid w:val="004F4721"/>
    <w:rsid w:val="004F47EF"/>
    <w:rsid w:val="004F4997"/>
    <w:rsid w:val="004F49EB"/>
    <w:rsid w:val="004F6DA7"/>
    <w:rsid w:val="004F7C9E"/>
    <w:rsid w:val="005004DA"/>
    <w:rsid w:val="00500662"/>
    <w:rsid w:val="0050092F"/>
    <w:rsid w:val="005013E1"/>
    <w:rsid w:val="00501682"/>
    <w:rsid w:val="00501BA8"/>
    <w:rsid w:val="005025E5"/>
    <w:rsid w:val="00502EB6"/>
    <w:rsid w:val="005030AB"/>
    <w:rsid w:val="00503757"/>
    <w:rsid w:val="0050415E"/>
    <w:rsid w:val="00505453"/>
    <w:rsid w:val="005054A2"/>
    <w:rsid w:val="00505AB5"/>
    <w:rsid w:val="00505E32"/>
    <w:rsid w:val="00506216"/>
    <w:rsid w:val="005067DA"/>
    <w:rsid w:val="0050735D"/>
    <w:rsid w:val="005078BD"/>
    <w:rsid w:val="00507D56"/>
    <w:rsid w:val="0051069E"/>
    <w:rsid w:val="00510754"/>
    <w:rsid w:val="005107FB"/>
    <w:rsid w:val="00510C6E"/>
    <w:rsid w:val="00510EDF"/>
    <w:rsid w:val="005114EB"/>
    <w:rsid w:val="00511BE1"/>
    <w:rsid w:val="00511CB5"/>
    <w:rsid w:val="005122C0"/>
    <w:rsid w:val="00513411"/>
    <w:rsid w:val="0051468B"/>
    <w:rsid w:val="00514F7E"/>
    <w:rsid w:val="00515059"/>
    <w:rsid w:val="0051664F"/>
    <w:rsid w:val="0051752D"/>
    <w:rsid w:val="005207C7"/>
    <w:rsid w:val="00520998"/>
    <w:rsid w:val="005209CA"/>
    <w:rsid w:val="00520FC5"/>
    <w:rsid w:val="00521461"/>
    <w:rsid w:val="00521C35"/>
    <w:rsid w:val="0052209A"/>
    <w:rsid w:val="00522178"/>
    <w:rsid w:val="00522931"/>
    <w:rsid w:val="00522CC5"/>
    <w:rsid w:val="0052346F"/>
    <w:rsid w:val="005237E2"/>
    <w:rsid w:val="00524128"/>
    <w:rsid w:val="00525123"/>
    <w:rsid w:val="0052624B"/>
    <w:rsid w:val="005278B7"/>
    <w:rsid w:val="00527AF8"/>
    <w:rsid w:val="00527C1E"/>
    <w:rsid w:val="005310AC"/>
    <w:rsid w:val="0053179F"/>
    <w:rsid w:val="005317AB"/>
    <w:rsid w:val="00531C78"/>
    <w:rsid w:val="00531DFF"/>
    <w:rsid w:val="0053247B"/>
    <w:rsid w:val="00532D57"/>
    <w:rsid w:val="00533881"/>
    <w:rsid w:val="00533AF0"/>
    <w:rsid w:val="00533CA8"/>
    <w:rsid w:val="00533EB7"/>
    <w:rsid w:val="00533F43"/>
    <w:rsid w:val="0053443B"/>
    <w:rsid w:val="00535059"/>
    <w:rsid w:val="005353D5"/>
    <w:rsid w:val="00537F00"/>
    <w:rsid w:val="00537FB4"/>
    <w:rsid w:val="00540B98"/>
    <w:rsid w:val="00540CF9"/>
    <w:rsid w:val="00541E0F"/>
    <w:rsid w:val="00542BD0"/>
    <w:rsid w:val="00543AD6"/>
    <w:rsid w:val="00543EC8"/>
    <w:rsid w:val="0054417C"/>
    <w:rsid w:val="00545273"/>
    <w:rsid w:val="005452E8"/>
    <w:rsid w:val="00545A95"/>
    <w:rsid w:val="00545BDC"/>
    <w:rsid w:val="00546224"/>
    <w:rsid w:val="00546C3E"/>
    <w:rsid w:val="00546D4F"/>
    <w:rsid w:val="00547318"/>
    <w:rsid w:val="0054734B"/>
    <w:rsid w:val="00547BD5"/>
    <w:rsid w:val="00550635"/>
    <w:rsid w:val="00551157"/>
    <w:rsid w:val="005514F2"/>
    <w:rsid w:val="0055150B"/>
    <w:rsid w:val="005517E7"/>
    <w:rsid w:val="005522AE"/>
    <w:rsid w:val="00552443"/>
    <w:rsid w:val="0055266F"/>
    <w:rsid w:val="0055284D"/>
    <w:rsid w:val="00552FCA"/>
    <w:rsid w:val="005536E8"/>
    <w:rsid w:val="005538FF"/>
    <w:rsid w:val="0055445C"/>
    <w:rsid w:val="00554A26"/>
    <w:rsid w:val="00554C0F"/>
    <w:rsid w:val="00554FC4"/>
    <w:rsid w:val="00555184"/>
    <w:rsid w:val="00555268"/>
    <w:rsid w:val="005552EF"/>
    <w:rsid w:val="0055530A"/>
    <w:rsid w:val="0055549C"/>
    <w:rsid w:val="00555792"/>
    <w:rsid w:val="00555803"/>
    <w:rsid w:val="0055637B"/>
    <w:rsid w:val="005568A0"/>
    <w:rsid w:val="00556CA0"/>
    <w:rsid w:val="00557347"/>
    <w:rsid w:val="005579FE"/>
    <w:rsid w:val="00557E3A"/>
    <w:rsid w:val="005606C9"/>
    <w:rsid w:val="00560CBE"/>
    <w:rsid w:val="00560D96"/>
    <w:rsid w:val="00561E68"/>
    <w:rsid w:val="00561F0D"/>
    <w:rsid w:val="00562398"/>
    <w:rsid w:val="00562CE2"/>
    <w:rsid w:val="00563174"/>
    <w:rsid w:val="00563563"/>
    <w:rsid w:val="00563A4A"/>
    <w:rsid w:val="00563B12"/>
    <w:rsid w:val="00563C51"/>
    <w:rsid w:val="00564071"/>
    <w:rsid w:val="00564689"/>
    <w:rsid w:val="00564775"/>
    <w:rsid w:val="0056481D"/>
    <w:rsid w:val="005648E8"/>
    <w:rsid w:val="005657E4"/>
    <w:rsid w:val="005659D1"/>
    <w:rsid w:val="005670EE"/>
    <w:rsid w:val="00567980"/>
    <w:rsid w:val="00567AEC"/>
    <w:rsid w:val="0057008F"/>
    <w:rsid w:val="00570BEF"/>
    <w:rsid w:val="00570C5A"/>
    <w:rsid w:val="00570D55"/>
    <w:rsid w:val="00571E51"/>
    <w:rsid w:val="00571F5F"/>
    <w:rsid w:val="005727C8"/>
    <w:rsid w:val="0057295A"/>
    <w:rsid w:val="00572BA4"/>
    <w:rsid w:val="00572C6A"/>
    <w:rsid w:val="00573C31"/>
    <w:rsid w:val="00573D3F"/>
    <w:rsid w:val="0057427B"/>
    <w:rsid w:val="00574777"/>
    <w:rsid w:val="00574A7C"/>
    <w:rsid w:val="00574CED"/>
    <w:rsid w:val="00576431"/>
    <w:rsid w:val="00576899"/>
    <w:rsid w:val="0057689C"/>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ACD"/>
    <w:rsid w:val="00583190"/>
    <w:rsid w:val="0058321A"/>
    <w:rsid w:val="00583AD3"/>
    <w:rsid w:val="00583BB7"/>
    <w:rsid w:val="005841C7"/>
    <w:rsid w:val="00585178"/>
    <w:rsid w:val="005852F0"/>
    <w:rsid w:val="00585CE8"/>
    <w:rsid w:val="005861EE"/>
    <w:rsid w:val="0058697B"/>
    <w:rsid w:val="00586BC0"/>
    <w:rsid w:val="00587252"/>
    <w:rsid w:val="00587486"/>
    <w:rsid w:val="00590091"/>
    <w:rsid w:val="00590329"/>
    <w:rsid w:val="00590DCB"/>
    <w:rsid w:val="00590ED2"/>
    <w:rsid w:val="0059100F"/>
    <w:rsid w:val="00591916"/>
    <w:rsid w:val="00591B07"/>
    <w:rsid w:val="00591B13"/>
    <w:rsid w:val="00591B9C"/>
    <w:rsid w:val="00591FE9"/>
    <w:rsid w:val="00592A1B"/>
    <w:rsid w:val="00592AA2"/>
    <w:rsid w:val="00592B19"/>
    <w:rsid w:val="00592DA6"/>
    <w:rsid w:val="00592F3F"/>
    <w:rsid w:val="005938A1"/>
    <w:rsid w:val="00593C52"/>
    <w:rsid w:val="005946C8"/>
    <w:rsid w:val="00594B5F"/>
    <w:rsid w:val="00594F1F"/>
    <w:rsid w:val="005953F7"/>
    <w:rsid w:val="00595B21"/>
    <w:rsid w:val="00595EF3"/>
    <w:rsid w:val="00595F60"/>
    <w:rsid w:val="005969E1"/>
    <w:rsid w:val="005974CA"/>
    <w:rsid w:val="00597A6D"/>
    <w:rsid w:val="005A07FA"/>
    <w:rsid w:val="005A0C5C"/>
    <w:rsid w:val="005A225F"/>
    <w:rsid w:val="005A22C3"/>
    <w:rsid w:val="005A26B6"/>
    <w:rsid w:val="005A3E5E"/>
    <w:rsid w:val="005A4140"/>
    <w:rsid w:val="005A4EBC"/>
    <w:rsid w:val="005A539E"/>
    <w:rsid w:val="005A55E0"/>
    <w:rsid w:val="005A5FD6"/>
    <w:rsid w:val="005A6F3D"/>
    <w:rsid w:val="005A7C62"/>
    <w:rsid w:val="005B017C"/>
    <w:rsid w:val="005B09C3"/>
    <w:rsid w:val="005B0F49"/>
    <w:rsid w:val="005B1085"/>
    <w:rsid w:val="005B1658"/>
    <w:rsid w:val="005B167B"/>
    <w:rsid w:val="005B1D4B"/>
    <w:rsid w:val="005B1EA3"/>
    <w:rsid w:val="005B27AF"/>
    <w:rsid w:val="005B2CF5"/>
    <w:rsid w:val="005B2D4B"/>
    <w:rsid w:val="005B3853"/>
    <w:rsid w:val="005B3868"/>
    <w:rsid w:val="005B3F9F"/>
    <w:rsid w:val="005B4578"/>
    <w:rsid w:val="005B4E50"/>
    <w:rsid w:val="005B53C6"/>
    <w:rsid w:val="005B5F68"/>
    <w:rsid w:val="005B63D1"/>
    <w:rsid w:val="005B64D3"/>
    <w:rsid w:val="005B680D"/>
    <w:rsid w:val="005B6B99"/>
    <w:rsid w:val="005B6C75"/>
    <w:rsid w:val="005B70BB"/>
    <w:rsid w:val="005B7683"/>
    <w:rsid w:val="005B7822"/>
    <w:rsid w:val="005C177E"/>
    <w:rsid w:val="005C193D"/>
    <w:rsid w:val="005C2605"/>
    <w:rsid w:val="005C26CB"/>
    <w:rsid w:val="005C29B0"/>
    <w:rsid w:val="005C2B9F"/>
    <w:rsid w:val="005C340D"/>
    <w:rsid w:val="005C363C"/>
    <w:rsid w:val="005C4D74"/>
    <w:rsid w:val="005C4DC1"/>
    <w:rsid w:val="005C53C4"/>
    <w:rsid w:val="005C63D2"/>
    <w:rsid w:val="005C696B"/>
    <w:rsid w:val="005C7382"/>
    <w:rsid w:val="005C79A9"/>
    <w:rsid w:val="005D0453"/>
    <w:rsid w:val="005D0735"/>
    <w:rsid w:val="005D0A6F"/>
    <w:rsid w:val="005D1197"/>
    <w:rsid w:val="005D1A2D"/>
    <w:rsid w:val="005D1B0E"/>
    <w:rsid w:val="005D2219"/>
    <w:rsid w:val="005D2607"/>
    <w:rsid w:val="005D2657"/>
    <w:rsid w:val="005D30A7"/>
    <w:rsid w:val="005D37A2"/>
    <w:rsid w:val="005D4315"/>
    <w:rsid w:val="005D4734"/>
    <w:rsid w:val="005D4DC6"/>
    <w:rsid w:val="005D5C1E"/>
    <w:rsid w:val="005D6411"/>
    <w:rsid w:val="005D65FE"/>
    <w:rsid w:val="005D6FEE"/>
    <w:rsid w:val="005D717F"/>
    <w:rsid w:val="005D75B6"/>
    <w:rsid w:val="005D76E3"/>
    <w:rsid w:val="005D7B55"/>
    <w:rsid w:val="005D7E62"/>
    <w:rsid w:val="005E0928"/>
    <w:rsid w:val="005E0F4A"/>
    <w:rsid w:val="005E23CA"/>
    <w:rsid w:val="005E289F"/>
    <w:rsid w:val="005E2BA9"/>
    <w:rsid w:val="005E37AD"/>
    <w:rsid w:val="005E3CA4"/>
    <w:rsid w:val="005E4AB2"/>
    <w:rsid w:val="005E4B33"/>
    <w:rsid w:val="005E58E9"/>
    <w:rsid w:val="005E5F27"/>
    <w:rsid w:val="005E6552"/>
    <w:rsid w:val="005E661D"/>
    <w:rsid w:val="005E6BF5"/>
    <w:rsid w:val="005E6C9C"/>
    <w:rsid w:val="005F1377"/>
    <w:rsid w:val="005F145E"/>
    <w:rsid w:val="005F1A32"/>
    <w:rsid w:val="005F22DD"/>
    <w:rsid w:val="005F2503"/>
    <w:rsid w:val="005F3200"/>
    <w:rsid w:val="005F41C8"/>
    <w:rsid w:val="005F4814"/>
    <w:rsid w:val="005F4B40"/>
    <w:rsid w:val="005F5E9F"/>
    <w:rsid w:val="005F6F35"/>
    <w:rsid w:val="005F7BE6"/>
    <w:rsid w:val="005F7CE2"/>
    <w:rsid w:val="00600241"/>
    <w:rsid w:val="0060152C"/>
    <w:rsid w:val="00601AB2"/>
    <w:rsid w:val="00601E66"/>
    <w:rsid w:val="00602EC3"/>
    <w:rsid w:val="00603837"/>
    <w:rsid w:val="00603B2E"/>
    <w:rsid w:val="00603E12"/>
    <w:rsid w:val="00604280"/>
    <w:rsid w:val="00604401"/>
    <w:rsid w:val="00604930"/>
    <w:rsid w:val="00604FCC"/>
    <w:rsid w:val="00605599"/>
    <w:rsid w:val="006066E7"/>
    <w:rsid w:val="00606D0F"/>
    <w:rsid w:val="00606D5D"/>
    <w:rsid w:val="006072C2"/>
    <w:rsid w:val="006108A4"/>
    <w:rsid w:val="00610E85"/>
    <w:rsid w:val="006118E0"/>
    <w:rsid w:val="00611D20"/>
    <w:rsid w:val="006120F8"/>
    <w:rsid w:val="006125C5"/>
    <w:rsid w:val="00612DA0"/>
    <w:rsid w:val="006131A1"/>
    <w:rsid w:val="0061390E"/>
    <w:rsid w:val="00613F9C"/>
    <w:rsid w:val="006143A3"/>
    <w:rsid w:val="00615532"/>
    <w:rsid w:val="00616F66"/>
    <w:rsid w:val="00617DF7"/>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4EF"/>
    <w:rsid w:val="00624702"/>
    <w:rsid w:val="006248C8"/>
    <w:rsid w:val="00624F03"/>
    <w:rsid w:val="0062502B"/>
    <w:rsid w:val="006251C1"/>
    <w:rsid w:val="0062687B"/>
    <w:rsid w:val="00630C55"/>
    <w:rsid w:val="006318AD"/>
    <w:rsid w:val="00631CDA"/>
    <w:rsid w:val="006326EE"/>
    <w:rsid w:val="00633470"/>
    <w:rsid w:val="006337DA"/>
    <w:rsid w:val="006339D8"/>
    <w:rsid w:val="00633B49"/>
    <w:rsid w:val="0063430C"/>
    <w:rsid w:val="00634ACD"/>
    <w:rsid w:val="00635B38"/>
    <w:rsid w:val="00635D89"/>
    <w:rsid w:val="00636042"/>
    <w:rsid w:val="006360B1"/>
    <w:rsid w:val="00637467"/>
    <w:rsid w:val="00637D16"/>
    <w:rsid w:val="00640703"/>
    <w:rsid w:val="00640976"/>
    <w:rsid w:val="006411C0"/>
    <w:rsid w:val="00641263"/>
    <w:rsid w:val="0064140A"/>
    <w:rsid w:val="00641EA6"/>
    <w:rsid w:val="006423F7"/>
    <w:rsid w:val="0064255D"/>
    <w:rsid w:val="00642B1B"/>
    <w:rsid w:val="00643223"/>
    <w:rsid w:val="00643749"/>
    <w:rsid w:val="00643C4E"/>
    <w:rsid w:val="006445A1"/>
    <w:rsid w:val="00644977"/>
    <w:rsid w:val="00644EAF"/>
    <w:rsid w:val="00644F0A"/>
    <w:rsid w:val="006450E2"/>
    <w:rsid w:val="00645628"/>
    <w:rsid w:val="00645B7A"/>
    <w:rsid w:val="00646843"/>
    <w:rsid w:val="00647DB7"/>
    <w:rsid w:val="006507CB"/>
    <w:rsid w:val="00650C65"/>
    <w:rsid w:val="00650F0C"/>
    <w:rsid w:val="00651641"/>
    <w:rsid w:val="006516B2"/>
    <w:rsid w:val="00651D65"/>
    <w:rsid w:val="00651FF8"/>
    <w:rsid w:val="006521B1"/>
    <w:rsid w:val="006528C5"/>
    <w:rsid w:val="00652F9A"/>
    <w:rsid w:val="00653798"/>
    <w:rsid w:val="0065385D"/>
    <w:rsid w:val="00653974"/>
    <w:rsid w:val="00653CA4"/>
    <w:rsid w:val="00654E36"/>
    <w:rsid w:val="0065587F"/>
    <w:rsid w:val="006558D9"/>
    <w:rsid w:val="00655A75"/>
    <w:rsid w:val="00655E98"/>
    <w:rsid w:val="00656F8C"/>
    <w:rsid w:val="00657E54"/>
    <w:rsid w:val="006602A7"/>
    <w:rsid w:val="006603DB"/>
    <w:rsid w:val="00660715"/>
    <w:rsid w:val="00660BD1"/>
    <w:rsid w:val="00661E6E"/>
    <w:rsid w:val="0066211E"/>
    <w:rsid w:val="00662400"/>
    <w:rsid w:val="006634A2"/>
    <w:rsid w:val="00664B82"/>
    <w:rsid w:val="00665754"/>
    <w:rsid w:val="006659B6"/>
    <w:rsid w:val="006670A8"/>
    <w:rsid w:val="0066719E"/>
    <w:rsid w:val="006707EC"/>
    <w:rsid w:val="00670C4E"/>
    <w:rsid w:val="006728B9"/>
    <w:rsid w:val="006735E5"/>
    <w:rsid w:val="00673DAE"/>
    <w:rsid w:val="006740D7"/>
    <w:rsid w:val="00674164"/>
    <w:rsid w:val="006742AB"/>
    <w:rsid w:val="0067439C"/>
    <w:rsid w:val="00674BFE"/>
    <w:rsid w:val="006752E4"/>
    <w:rsid w:val="00675871"/>
    <w:rsid w:val="00676487"/>
    <w:rsid w:val="00677C0F"/>
    <w:rsid w:val="00680309"/>
    <w:rsid w:val="00680847"/>
    <w:rsid w:val="00680C41"/>
    <w:rsid w:val="00681C2E"/>
    <w:rsid w:val="006821C9"/>
    <w:rsid w:val="00683085"/>
    <w:rsid w:val="006830D8"/>
    <w:rsid w:val="006835EB"/>
    <w:rsid w:val="00684020"/>
    <w:rsid w:val="00684053"/>
    <w:rsid w:val="006840F6"/>
    <w:rsid w:val="00684DB0"/>
    <w:rsid w:val="00685004"/>
    <w:rsid w:val="006854AA"/>
    <w:rsid w:val="00685EA7"/>
    <w:rsid w:val="00686321"/>
    <w:rsid w:val="00686908"/>
    <w:rsid w:val="00686EBF"/>
    <w:rsid w:val="006872FE"/>
    <w:rsid w:val="00687C4D"/>
    <w:rsid w:val="00687DC8"/>
    <w:rsid w:val="00690127"/>
    <w:rsid w:val="006903A2"/>
    <w:rsid w:val="00690651"/>
    <w:rsid w:val="00690691"/>
    <w:rsid w:val="00690C63"/>
    <w:rsid w:val="0069155D"/>
    <w:rsid w:val="00691E48"/>
    <w:rsid w:val="00692114"/>
    <w:rsid w:val="0069240F"/>
    <w:rsid w:val="0069242C"/>
    <w:rsid w:val="00693790"/>
    <w:rsid w:val="00694221"/>
    <w:rsid w:val="00694366"/>
    <w:rsid w:val="006943B8"/>
    <w:rsid w:val="00694CAF"/>
    <w:rsid w:val="006952A0"/>
    <w:rsid w:val="006952E6"/>
    <w:rsid w:val="006955B8"/>
    <w:rsid w:val="00695B51"/>
    <w:rsid w:val="00695F04"/>
    <w:rsid w:val="006961A2"/>
    <w:rsid w:val="0069694C"/>
    <w:rsid w:val="00696D65"/>
    <w:rsid w:val="00696E31"/>
    <w:rsid w:val="00696E93"/>
    <w:rsid w:val="00696F19"/>
    <w:rsid w:val="00697283"/>
    <w:rsid w:val="006978B9"/>
    <w:rsid w:val="00697BD6"/>
    <w:rsid w:val="00697D37"/>
    <w:rsid w:val="006A03A0"/>
    <w:rsid w:val="006A1B4B"/>
    <w:rsid w:val="006A1C2F"/>
    <w:rsid w:val="006A264E"/>
    <w:rsid w:val="006A26DF"/>
    <w:rsid w:val="006A2775"/>
    <w:rsid w:val="006A286A"/>
    <w:rsid w:val="006A2B80"/>
    <w:rsid w:val="006A364E"/>
    <w:rsid w:val="006A39E3"/>
    <w:rsid w:val="006A3EA9"/>
    <w:rsid w:val="006A3F48"/>
    <w:rsid w:val="006A43ED"/>
    <w:rsid w:val="006A4AB7"/>
    <w:rsid w:val="006A5595"/>
    <w:rsid w:val="006A5610"/>
    <w:rsid w:val="006A6586"/>
    <w:rsid w:val="006A6976"/>
    <w:rsid w:val="006A7106"/>
    <w:rsid w:val="006A7220"/>
    <w:rsid w:val="006A7458"/>
    <w:rsid w:val="006A77E7"/>
    <w:rsid w:val="006A7F93"/>
    <w:rsid w:val="006B0229"/>
    <w:rsid w:val="006B0E5B"/>
    <w:rsid w:val="006B1003"/>
    <w:rsid w:val="006B1B12"/>
    <w:rsid w:val="006B1FA8"/>
    <w:rsid w:val="006B20B4"/>
    <w:rsid w:val="006B23A3"/>
    <w:rsid w:val="006B2877"/>
    <w:rsid w:val="006B2A30"/>
    <w:rsid w:val="006B2B52"/>
    <w:rsid w:val="006B2BFB"/>
    <w:rsid w:val="006B3332"/>
    <w:rsid w:val="006B39E5"/>
    <w:rsid w:val="006B4052"/>
    <w:rsid w:val="006B40DE"/>
    <w:rsid w:val="006B4599"/>
    <w:rsid w:val="006B45F8"/>
    <w:rsid w:val="006B54B7"/>
    <w:rsid w:val="006B5D42"/>
    <w:rsid w:val="006B5DDA"/>
    <w:rsid w:val="006B65DF"/>
    <w:rsid w:val="006B6EFC"/>
    <w:rsid w:val="006B7187"/>
    <w:rsid w:val="006B77DC"/>
    <w:rsid w:val="006B795F"/>
    <w:rsid w:val="006B7F0C"/>
    <w:rsid w:val="006C0423"/>
    <w:rsid w:val="006C0A4D"/>
    <w:rsid w:val="006C12F6"/>
    <w:rsid w:val="006C1C05"/>
    <w:rsid w:val="006C25E2"/>
    <w:rsid w:val="006C26F1"/>
    <w:rsid w:val="006C37C4"/>
    <w:rsid w:val="006C3C5D"/>
    <w:rsid w:val="006C3CB5"/>
    <w:rsid w:val="006C434E"/>
    <w:rsid w:val="006C4AE2"/>
    <w:rsid w:val="006C4B19"/>
    <w:rsid w:val="006C4B28"/>
    <w:rsid w:val="006C4BFF"/>
    <w:rsid w:val="006C52AB"/>
    <w:rsid w:val="006C55E7"/>
    <w:rsid w:val="006C58E7"/>
    <w:rsid w:val="006C59E1"/>
    <w:rsid w:val="006C6A84"/>
    <w:rsid w:val="006C6B46"/>
    <w:rsid w:val="006C6C06"/>
    <w:rsid w:val="006C70E0"/>
    <w:rsid w:val="006C7B3A"/>
    <w:rsid w:val="006C7F04"/>
    <w:rsid w:val="006D0538"/>
    <w:rsid w:val="006D0958"/>
    <w:rsid w:val="006D1BA6"/>
    <w:rsid w:val="006D21CC"/>
    <w:rsid w:val="006D2331"/>
    <w:rsid w:val="006D28EC"/>
    <w:rsid w:val="006D295D"/>
    <w:rsid w:val="006D3055"/>
    <w:rsid w:val="006D34C1"/>
    <w:rsid w:val="006D3A0B"/>
    <w:rsid w:val="006D3E69"/>
    <w:rsid w:val="006D5300"/>
    <w:rsid w:val="006D546B"/>
    <w:rsid w:val="006D5C09"/>
    <w:rsid w:val="006D69FE"/>
    <w:rsid w:val="006D6BC1"/>
    <w:rsid w:val="006D6DC9"/>
    <w:rsid w:val="006E01C8"/>
    <w:rsid w:val="006E11FF"/>
    <w:rsid w:val="006E151E"/>
    <w:rsid w:val="006E18A7"/>
    <w:rsid w:val="006E259F"/>
    <w:rsid w:val="006E3991"/>
    <w:rsid w:val="006E40A3"/>
    <w:rsid w:val="006E4EA0"/>
    <w:rsid w:val="006E63FA"/>
    <w:rsid w:val="006E64A5"/>
    <w:rsid w:val="006E65AC"/>
    <w:rsid w:val="006E665F"/>
    <w:rsid w:val="006E6EF7"/>
    <w:rsid w:val="006E7693"/>
    <w:rsid w:val="006E77F3"/>
    <w:rsid w:val="006F01C6"/>
    <w:rsid w:val="006F076D"/>
    <w:rsid w:val="006F1B81"/>
    <w:rsid w:val="006F2019"/>
    <w:rsid w:val="006F248C"/>
    <w:rsid w:val="006F2E2D"/>
    <w:rsid w:val="006F33A3"/>
    <w:rsid w:val="006F3BDD"/>
    <w:rsid w:val="006F5ACC"/>
    <w:rsid w:val="006F65E6"/>
    <w:rsid w:val="006F6DF6"/>
    <w:rsid w:val="006F6FBE"/>
    <w:rsid w:val="006F73D5"/>
    <w:rsid w:val="0070040A"/>
    <w:rsid w:val="007005A4"/>
    <w:rsid w:val="007005B1"/>
    <w:rsid w:val="007007DB"/>
    <w:rsid w:val="00700880"/>
    <w:rsid w:val="00700F8C"/>
    <w:rsid w:val="00701C4D"/>
    <w:rsid w:val="00702661"/>
    <w:rsid w:val="00702CA6"/>
    <w:rsid w:val="007038A4"/>
    <w:rsid w:val="007039C2"/>
    <w:rsid w:val="00703F21"/>
    <w:rsid w:val="00704AF3"/>
    <w:rsid w:val="00705DCE"/>
    <w:rsid w:val="00706019"/>
    <w:rsid w:val="0070719F"/>
    <w:rsid w:val="0070722E"/>
    <w:rsid w:val="0071049F"/>
    <w:rsid w:val="00710530"/>
    <w:rsid w:val="00710ACA"/>
    <w:rsid w:val="00710FB1"/>
    <w:rsid w:val="00711483"/>
    <w:rsid w:val="00711BCE"/>
    <w:rsid w:val="0071228B"/>
    <w:rsid w:val="0071291C"/>
    <w:rsid w:val="00712C83"/>
    <w:rsid w:val="00712E17"/>
    <w:rsid w:val="007131B1"/>
    <w:rsid w:val="0071446C"/>
    <w:rsid w:val="007146E2"/>
    <w:rsid w:val="00715624"/>
    <w:rsid w:val="00715BA2"/>
    <w:rsid w:val="0071693D"/>
    <w:rsid w:val="00716B5C"/>
    <w:rsid w:val="00716C8E"/>
    <w:rsid w:val="0071717D"/>
    <w:rsid w:val="0071752F"/>
    <w:rsid w:val="0071773C"/>
    <w:rsid w:val="007177BC"/>
    <w:rsid w:val="0072023A"/>
    <w:rsid w:val="00720561"/>
    <w:rsid w:val="00721F7E"/>
    <w:rsid w:val="00722344"/>
    <w:rsid w:val="007233EB"/>
    <w:rsid w:val="00723E7E"/>
    <w:rsid w:val="00724459"/>
    <w:rsid w:val="00724D91"/>
    <w:rsid w:val="0072549A"/>
    <w:rsid w:val="00725867"/>
    <w:rsid w:val="00725F1C"/>
    <w:rsid w:val="007268A6"/>
    <w:rsid w:val="007269C1"/>
    <w:rsid w:val="00726D97"/>
    <w:rsid w:val="00726DED"/>
    <w:rsid w:val="00726EA5"/>
    <w:rsid w:val="007272AA"/>
    <w:rsid w:val="00727E49"/>
    <w:rsid w:val="00730176"/>
    <w:rsid w:val="00730FDD"/>
    <w:rsid w:val="0073100B"/>
    <w:rsid w:val="00731BBF"/>
    <w:rsid w:val="00731F3E"/>
    <w:rsid w:val="007327FC"/>
    <w:rsid w:val="00732C17"/>
    <w:rsid w:val="00733099"/>
    <w:rsid w:val="00733F44"/>
    <w:rsid w:val="007343DC"/>
    <w:rsid w:val="00735932"/>
    <w:rsid w:val="00736BA6"/>
    <w:rsid w:val="00736E59"/>
    <w:rsid w:val="0073703C"/>
    <w:rsid w:val="0073737A"/>
    <w:rsid w:val="007401C8"/>
    <w:rsid w:val="007407AA"/>
    <w:rsid w:val="007408E4"/>
    <w:rsid w:val="00741B24"/>
    <w:rsid w:val="0074206C"/>
    <w:rsid w:val="0074220F"/>
    <w:rsid w:val="007424C9"/>
    <w:rsid w:val="00742651"/>
    <w:rsid w:val="007436B9"/>
    <w:rsid w:val="00743912"/>
    <w:rsid w:val="00743950"/>
    <w:rsid w:val="00743D68"/>
    <w:rsid w:val="00744236"/>
    <w:rsid w:val="007442E5"/>
    <w:rsid w:val="007447DB"/>
    <w:rsid w:val="00744B1E"/>
    <w:rsid w:val="007460B5"/>
    <w:rsid w:val="00746AF6"/>
    <w:rsid w:val="007479DF"/>
    <w:rsid w:val="007514E2"/>
    <w:rsid w:val="00751582"/>
    <w:rsid w:val="007516ED"/>
    <w:rsid w:val="007521DA"/>
    <w:rsid w:val="00752EB9"/>
    <w:rsid w:val="00752F11"/>
    <w:rsid w:val="007539EF"/>
    <w:rsid w:val="00754AC0"/>
    <w:rsid w:val="00754E89"/>
    <w:rsid w:val="007552DA"/>
    <w:rsid w:val="007553A5"/>
    <w:rsid w:val="007560BA"/>
    <w:rsid w:val="00756208"/>
    <w:rsid w:val="00756A45"/>
    <w:rsid w:val="00756A49"/>
    <w:rsid w:val="00756C89"/>
    <w:rsid w:val="00756D4B"/>
    <w:rsid w:val="00756D56"/>
    <w:rsid w:val="00757621"/>
    <w:rsid w:val="007619F1"/>
    <w:rsid w:val="00761CB6"/>
    <w:rsid w:val="007622F7"/>
    <w:rsid w:val="00762914"/>
    <w:rsid w:val="00762AB2"/>
    <w:rsid w:val="00762C78"/>
    <w:rsid w:val="00762F1F"/>
    <w:rsid w:val="007631B2"/>
    <w:rsid w:val="00763D4F"/>
    <w:rsid w:val="00764C29"/>
    <w:rsid w:val="00765041"/>
    <w:rsid w:val="00765F46"/>
    <w:rsid w:val="00766C0D"/>
    <w:rsid w:val="00766D94"/>
    <w:rsid w:val="00767056"/>
    <w:rsid w:val="00767714"/>
    <w:rsid w:val="007677BE"/>
    <w:rsid w:val="007678AD"/>
    <w:rsid w:val="00767B76"/>
    <w:rsid w:val="007701B5"/>
    <w:rsid w:val="00770255"/>
    <w:rsid w:val="00770CF1"/>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EB2"/>
    <w:rsid w:val="00785C4A"/>
    <w:rsid w:val="00785E40"/>
    <w:rsid w:val="00785F77"/>
    <w:rsid w:val="00785F7C"/>
    <w:rsid w:val="0078631C"/>
    <w:rsid w:val="00786D89"/>
    <w:rsid w:val="00786E63"/>
    <w:rsid w:val="00787780"/>
    <w:rsid w:val="007906A3"/>
    <w:rsid w:val="00790A50"/>
    <w:rsid w:val="00790BDA"/>
    <w:rsid w:val="00790D40"/>
    <w:rsid w:val="00792A3F"/>
    <w:rsid w:val="00794A3A"/>
    <w:rsid w:val="00794E98"/>
    <w:rsid w:val="00795772"/>
    <w:rsid w:val="007957A1"/>
    <w:rsid w:val="007960A8"/>
    <w:rsid w:val="00796401"/>
    <w:rsid w:val="00796B7B"/>
    <w:rsid w:val="00797BF4"/>
    <w:rsid w:val="00797EF5"/>
    <w:rsid w:val="007A03CE"/>
    <w:rsid w:val="007A047B"/>
    <w:rsid w:val="007A0C5C"/>
    <w:rsid w:val="007A114A"/>
    <w:rsid w:val="007A13B5"/>
    <w:rsid w:val="007A17C7"/>
    <w:rsid w:val="007A1E56"/>
    <w:rsid w:val="007A1FCD"/>
    <w:rsid w:val="007A22B3"/>
    <w:rsid w:val="007A2BD6"/>
    <w:rsid w:val="007A3800"/>
    <w:rsid w:val="007A4819"/>
    <w:rsid w:val="007A56EE"/>
    <w:rsid w:val="007A5A78"/>
    <w:rsid w:val="007A616D"/>
    <w:rsid w:val="007A6A14"/>
    <w:rsid w:val="007A6B71"/>
    <w:rsid w:val="007A6C37"/>
    <w:rsid w:val="007B0167"/>
    <w:rsid w:val="007B092B"/>
    <w:rsid w:val="007B0D64"/>
    <w:rsid w:val="007B0F8D"/>
    <w:rsid w:val="007B135C"/>
    <w:rsid w:val="007B1A75"/>
    <w:rsid w:val="007B20E0"/>
    <w:rsid w:val="007B2377"/>
    <w:rsid w:val="007B295B"/>
    <w:rsid w:val="007B2EC8"/>
    <w:rsid w:val="007B37F8"/>
    <w:rsid w:val="007B394A"/>
    <w:rsid w:val="007B450D"/>
    <w:rsid w:val="007B4516"/>
    <w:rsid w:val="007B4784"/>
    <w:rsid w:val="007B488A"/>
    <w:rsid w:val="007B687E"/>
    <w:rsid w:val="007B70B9"/>
    <w:rsid w:val="007B79BE"/>
    <w:rsid w:val="007B7B77"/>
    <w:rsid w:val="007C0045"/>
    <w:rsid w:val="007C0129"/>
    <w:rsid w:val="007C0992"/>
    <w:rsid w:val="007C0B7C"/>
    <w:rsid w:val="007C1054"/>
    <w:rsid w:val="007C1778"/>
    <w:rsid w:val="007C1B83"/>
    <w:rsid w:val="007C2879"/>
    <w:rsid w:val="007C2B63"/>
    <w:rsid w:val="007C3024"/>
    <w:rsid w:val="007C34EE"/>
    <w:rsid w:val="007C373C"/>
    <w:rsid w:val="007C3746"/>
    <w:rsid w:val="007C41B9"/>
    <w:rsid w:val="007C5749"/>
    <w:rsid w:val="007C5B29"/>
    <w:rsid w:val="007C5DC3"/>
    <w:rsid w:val="007C5E3C"/>
    <w:rsid w:val="007C5E93"/>
    <w:rsid w:val="007C6330"/>
    <w:rsid w:val="007C71EF"/>
    <w:rsid w:val="007D0208"/>
    <w:rsid w:val="007D06D3"/>
    <w:rsid w:val="007D0D67"/>
    <w:rsid w:val="007D1051"/>
    <w:rsid w:val="007D1395"/>
    <w:rsid w:val="007D1DC2"/>
    <w:rsid w:val="007D1E6F"/>
    <w:rsid w:val="007D2BE9"/>
    <w:rsid w:val="007D30E8"/>
    <w:rsid w:val="007D34AD"/>
    <w:rsid w:val="007D3773"/>
    <w:rsid w:val="007D3B2C"/>
    <w:rsid w:val="007D3B75"/>
    <w:rsid w:val="007D425B"/>
    <w:rsid w:val="007D4565"/>
    <w:rsid w:val="007D4C9C"/>
    <w:rsid w:val="007D4EBE"/>
    <w:rsid w:val="007D5112"/>
    <w:rsid w:val="007D5619"/>
    <w:rsid w:val="007D5AC9"/>
    <w:rsid w:val="007D5E8E"/>
    <w:rsid w:val="007D6345"/>
    <w:rsid w:val="007D67F5"/>
    <w:rsid w:val="007D68B7"/>
    <w:rsid w:val="007D6A04"/>
    <w:rsid w:val="007D7092"/>
    <w:rsid w:val="007D7DC5"/>
    <w:rsid w:val="007E028C"/>
    <w:rsid w:val="007E070C"/>
    <w:rsid w:val="007E117C"/>
    <w:rsid w:val="007E2A5F"/>
    <w:rsid w:val="007E2E2D"/>
    <w:rsid w:val="007E30C7"/>
    <w:rsid w:val="007E40B0"/>
    <w:rsid w:val="007E42A0"/>
    <w:rsid w:val="007E47B2"/>
    <w:rsid w:val="007E4E09"/>
    <w:rsid w:val="007E53E3"/>
    <w:rsid w:val="007E55BE"/>
    <w:rsid w:val="007E6BEE"/>
    <w:rsid w:val="007E71A0"/>
    <w:rsid w:val="007E75F8"/>
    <w:rsid w:val="007E79DB"/>
    <w:rsid w:val="007E7A92"/>
    <w:rsid w:val="007E7DD5"/>
    <w:rsid w:val="007F04BD"/>
    <w:rsid w:val="007F0524"/>
    <w:rsid w:val="007F0671"/>
    <w:rsid w:val="007F0F33"/>
    <w:rsid w:val="007F1664"/>
    <w:rsid w:val="007F233B"/>
    <w:rsid w:val="007F2F80"/>
    <w:rsid w:val="007F3F61"/>
    <w:rsid w:val="007F51F0"/>
    <w:rsid w:val="007F57B4"/>
    <w:rsid w:val="007F5B0E"/>
    <w:rsid w:val="007F5DA1"/>
    <w:rsid w:val="007F6465"/>
    <w:rsid w:val="007F66C0"/>
    <w:rsid w:val="007F6DB3"/>
    <w:rsid w:val="007F6E66"/>
    <w:rsid w:val="007F71CF"/>
    <w:rsid w:val="007F72E4"/>
    <w:rsid w:val="007F748B"/>
    <w:rsid w:val="007F7CFE"/>
    <w:rsid w:val="008000C2"/>
    <w:rsid w:val="008003B1"/>
    <w:rsid w:val="00800F7D"/>
    <w:rsid w:val="00802E31"/>
    <w:rsid w:val="0080327B"/>
    <w:rsid w:val="00803D35"/>
    <w:rsid w:val="00804127"/>
    <w:rsid w:val="008047EE"/>
    <w:rsid w:val="00804A33"/>
    <w:rsid w:val="00804E8D"/>
    <w:rsid w:val="00805293"/>
    <w:rsid w:val="0080630D"/>
    <w:rsid w:val="00806951"/>
    <w:rsid w:val="00806F9D"/>
    <w:rsid w:val="008077FC"/>
    <w:rsid w:val="00807F2C"/>
    <w:rsid w:val="00807F87"/>
    <w:rsid w:val="00810B61"/>
    <w:rsid w:val="00810C0D"/>
    <w:rsid w:val="00811720"/>
    <w:rsid w:val="008126EE"/>
    <w:rsid w:val="00812749"/>
    <w:rsid w:val="0081274F"/>
    <w:rsid w:val="00812A2D"/>
    <w:rsid w:val="00812F3C"/>
    <w:rsid w:val="0081347B"/>
    <w:rsid w:val="008145CC"/>
    <w:rsid w:val="00814CDA"/>
    <w:rsid w:val="00815064"/>
    <w:rsid w:val="008150AD"/>
    <w:rsid w:val="00815BBE"/>
    <w:rsid w:val="00815BFB"/>
    <w:rsid w:val="00815DAB"/>
    <w:rsid w:val="00815DD3"/>
    <w:rsid w:val="008168C7"/>
    <w:rsid w:val="00817A8F"/>
    <w:rsid w:val="008205ED"/>
    <w:rsid w:val="008208BE"/>
    <w:rsid w:val="00820BB7"/>
    <w:rsid w:val="00820FEB"/>
    <w:rsid w:val="00823764"/>
    <w:rsid w:val="0082378B"/>
    <w:rsid w:val="008238D7"/>
    <w:rsid w:val="00823D07"/>
    <w:rsid w:val="00824641"/>
    <w:rsid w:val="0082478C"/>
    <w:rsid w:val="00824B61"/>
    <w:rsid w:val="00824D4E"/>
    <w:rsid w:val="00824D8E"/>
    <w:rsid w:val="00825273"/>
    <w:rsid w:val="0082584B"/>
    <w:rsid w:val="00827732"/>
    <w:rsid w:val="008302E5"/>
    <w:rsid w:val="00830893"/>
    <w:rsid w:val="00830F3B"/>
    <w:rsid w:val="00831829"/>
    <w:rsid w:val="00831F3D"/>
    <w:rsid w:val="0083206A"/>
    <w:rsid w:val="008321FC"/>
    <w:rsid w:val="00833317"/>
    <w:rsid w:val="00833369"/>
    <w:rsid w:val="00833745"/>
    <w:rsid w:val="00833C9A"/>
    <w:rsid w:val="00833DE7"/>
    <w:rsid w:val="00833EE5"/>
    <w:rsid w:val="00834FF4"/>
    <w:rsid w:val="0083583A"/>
    <w:rsid w:val="00835AEA"/>
    <w:rsid w:val="008360EA"/>
    <w:rsid w:val="00836945"/>
    <w:rsid w:val="00836DB3"/>
    <w:rsid w:val="00836F20"/>
    <w:rsid w:val="008373D3"/>
    <w:rsid w:val="00837CFB"/>
    <w:rsid w:val="008407FA"/>
    <w:rsid w:val="00840C27"/>
    <w:rsid w:val="00841568"/>
    <w:rsid w:val="00841AC5"/>
    <w:rsid w:val="00842525"/>
    <w:rsid w:val="00842E85"/>
    <w:rsid w:val="00843077"/>
    <w:rsid w:val="008432A7"/>
    <w:rsid w:val="008433EC"/>
    <w:rsid w:val="008437B9"/>
    <w:rsid w:val="008437C6"/>
    <w:rsid w:val="00844239"/>
    <w:rsid w:val="00845611"/>
    <w:rsid w:val="00845EB5"/>
    <w:rsid w:val="0084696A"/>
    <w:rsid w:val="0084720B"/>
    <w:rsid w:val="008478D4"/>
    <w:rsid w:val="00847EAB"/>
    <w:rsid w:val="00851539"/>
    <w:rsid w:val="00852C53"/>
    <w:rsid w:val="00852ECD"/>
    <w:rsid w:val="008535A9"/>
    <w:rsid w:val="008535C9"/>
    <w:rsid w:val="0085372D"/>
    <w:rsid w:val="008539E5"/>
    <w:rsid w:val="00854286"/>
    <w:rsid w:val="008542F6"/>
    <w:rsid w:val="0085432E"/>
    <w:rsid w:val="0085527D"/>
    <w:rsid w:val="00855C4D"/>
    <w:rsid w:val="00855F17"/>
    <w:rsid w:val="00856F1E"/>
    <w:rsid w:val="008572E2"/>
    <w:rsid w:val="008577BA"/>
    <w:rsid w:val="008578BA"/>
    <w:rsid w:val="008602BC"/>
    <w:rsid w:val="008603E0"/>
    <w:rsid w:val="008606BF"/>
    <w:rsid w:val="00860B68"/>
    <w:rsid w:val="00861ABC"/>
    <w:rsid w:val="00861B57"/>
    <w:rsid w:val="00861E85"/>
    <w:rsid w:val="008621E9"/>
    <w:rsid w:val="00862562"/>
    <w:rsid w:val="00862883"/>
    <w:rsid w:val="00862F93"/>
    <w:rsid w:val="00863319"/>
    <w:rsid w:val="00863546"/>
    <w:rsid w:val="00863FA6"/>
    <w:rsid w:val="00864570"/>
    <w:rsid w:val="0086487C"/>
    <w:rsid w:val="008650A8"/>
    <w:rsid w:val="0086615A"/>
    <w:rsid w:val="00866230"/>
    <w:rsid w:val="00866545"/>
    <w:rsid w:val="00866E1F"/>
    <w:rsid w:val="008670C0"/>
    <w:rsid w:val="0086739D"/>
    <w:rsid w:val="008673C3"/>
    <w:rsid w:val="00867584"/>
    <w:rsid w:val="00867ED3"/>
    <w:rsid w:val="00867F07"/>
    <w:rsid w:val="00870425"/>
    <w:rsid w:val="008707CA"/>
    <w:rsid w:val="00870803"/>
    <w:rsid w:val="0087093D"/>
    <w:rsid w:val="008728A0"/>
    <w:rsid w:val="008730EE"/>
    <w:rsid w:val="008735BC"/>
    <w:rsid w:val="008739A7"/>
    <w:rsid w:val="00874CA0"/>
    <w:rsid w:val="00875267"/>
    <w:rsid w:val="008758E3"/>
    <w:rsid w:val="00875BB3"/>
    <w:rsid w:val="00876A67"/>
    <w:rsid w:val="00877E2D"/>
    <w:rsid w:val="00880179"/>
    <w:rsid w:val="008808C7"/>
    <w:rsid w:val="008817E1"/>
    <w:rsid w:val="00881873"/>
    <w:rsid w:val="00882316"/>
    <w:rsid w:val="00882490"/>
    <w:rsid w:val="00883018"/>
    <w:rsid w:val="00883A27"/>
    <w:rsid w:val="00884059"/>
    <w:rsid w:val="0088428F"/>
    <w:rsid w:val="00884827"/>
    <w:rsid w:val="0088490A"/>
    <w:rsid w:val="008857A4"/>
    <w:rsid w:val="00886557"/>
    <w:rsid w:val="00886C88"/>
    <w:rsid w:val="00886CD7"/>
    <w:rsid w:val="00886DFD"/>
    <w:rsid w:val="00886F1B"/>
    <w:rsid w:val="00887259"/>
    <w:rsid w:val="008875B4"/>
    <w:rsid w:val="00887684"/>
    <w:rsid w:val="0089008D"/>
    <w:rsid w:val="008910B4"/>
    <w:rsid w:val="00891333"/>
    <w:rsid w:val="00891993"/>
    <w:rsid w:val="00892029"/>
    <w:rsid w:val="0089211A"/>
    <w:rsid w:val="00892222"/>
    <w:rsid w:val="008925E4"/>
    <w:rsid w:val="00893F3B"/>
    <w:rsid w:val="00894383"/>
    <w:rsid w:val="008949EC"/>
    <w:rsid w:val="00895B3D"/>
    <w:rsid w:val="008962C0"/>
    <w:rsid w:val="0089698D"/>
    <w:rsid w:val="008972F4"/>
    <w:rsid w:val="00897A4E"/>
    <w:rsid w:val="008A0567"/>
    <w:rsid w:val="008A117B"/>
    <w:rsid w:val="008A2613"/>
    <w:rsid w:val="008A295C"/>
    <w:rsid w:val="008A2B7F"/>
    <w:rsid w:val="008A2BE6"/>
    <w:rsid w:val="008A3176"/>
    <w:rsid w:val="008A363A"/>
    <w:rsid w:val="008A4443"/>
    <w:rsid w:val="008A46AF"/>
    <w:rsid w:val="008A4BB5"/>
    <w:rsid w:val="008A5096"/>
    <w:rsid w:val="008A5269"/>
    <w:rsid w:val="008A58F9"/>
    <w:rsid w:val="008A5AA7"/>
    <w:rsid w:val="008A61EA"/>
    <w:rsid w:val="008A6698"/>
    <w:rsid w:val="008A6908"/>
    <w:rsid w:val="008A6E41"/>
    <w:rsid w:val="008A7C41"/>
    <w:rsid w:val="008A7ED6"/>
    <w:rsid w:val="008B11E1"/>
    <w:rsid w:val="008B1286"/>
    <w:rsid w:val="008B17A6"/>
    <w:rsid w:val="008B1DB0"/>
    <w:rsid w:val="008B215D"/>
    <w:rsid w:val="008B246D"/>
    <w:rsid w:val="008B28B4"/>
    <w:rsid w:val="008B2DE1"/>
    <w:rsid w:val="008B3084"/>
    <w:rsid w:val="008B45BE"/>
    <w:rsid w:val="008B564B"/>
    <w:rsid w:val="008B6972"/>
    <w:rsid w:val="008B699F"/>
    <w:rsid w:val="008B6B92"/>
    <w:rsid w:val="008B6FE8"/>
    <w:rsid w:val="008B78A7"/>
    <w:rsid w:val="008B7A79"/>
    <w:rsid w:val="008C064D"/>
    <w:rsid w:val="008C08A8"/>
    <w:rsid w:val="008C0D3F"/>
    <w:rsid w:val="008C178A"/>
    <w:rsid w:val="008C2917"/>
    <w:rsid w:val="008C3E6B"/>
    <w:rsid w:val="008C4813"/>
    <w:rsid w:val="008C4D90"/>
    <w:rsid w:val="008C522F"/>
    <w:rsid w:val="008C56AF"/>
    <w:rsid w:val="008C5874"/>
    <w:rsid w:val="008C5C0D"/>
    <w:rsid w:val="008C6B66"/>
    <w:rsid w:val="008C7012"/>
    <w:rsid w:val="008C704F"/>
    <w:rsid w:val="008C73FA"/>
    <w:rsid w:val="008C7C81"/>
    <w:rsid w:val="008D0339"/>
    <w:rsid w:val="008D045D"/>
    <w:rsid w:val="008D0498"/>
    <w:rsid w:val="008D0B45"/>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986"/>
    <w:rsid w:val="008D6CB4"/>
    <w:rsid w:val="008D7554"/>
    <w:rsid w:val="008D781F"/>
    <w:rsid w:val="008D7DF9"/>
    <w:rsid w:val="008E14FC"/>
    <w:rsid w:val="008E184D"/>
    <w:rsid w:val="008E1C26"/>
    <w:rsid w:val="008E1D0E"/>
    <w:rsid w:val="008E1FAE"/>
    <w:rsid w:val="008E2836"/>
    <w:rsid w:val="008E2F68"/>
    <w:rsid w:val="008E369F"/>
    <w:rsid w:val="008E3EEC"/>
    <w:rsid w:val="008E4232"/>
    <w:rsid w:val="008E44C5"/>
    <w:rsid w:val="008E45A1"/>
    <w:rsid w:val="008E508C"/>
    <w:rsid w:val="008E54EB"/>
    <w:rsid w:val="008E5708"/>
    <w:rsid w:val="008E6401"/>
    <w:rsid w:val="008E7000"/>
    <w:rsid w:val="008E767B"/>
    <w:rsid w:val="008E7BA0"/>
    <w:rsid w:val="008F01A4"/>
    <w:rsid w:val="008F0CF9"/>
    <w:rsid w:val="008F0F4F"/>
    <w:rsid w:val="008F1735"/>
    <w:rsid w:val="008F2973"/>
    <w:rsid w:val="008F2C29"/>
    <w:rsid w:val="008F4092"/>
    <w:rsid w:val="008F4504"/>
    <w:rsid w:val="008F4543"/>
    <w:rsid w:val="008F4EA0"/>
    <w:rsid w:val="008F4F89"/>
    <w:rsid w:val="008F5CA5"/>
    <w:rsid w:val="008F68A5"/>
    <w:rsid w:val="008F6C6D"/>
    <w:rsid w:val="008F72D4"/>
    <w:rsid w:val="008F77D5"/>
    <w:rsid w:val="0090038D"/>
    <w:rsid w:val="009006F4"/>
    <w:rsid w:val="00901517"/>
    <w:rsid w:val="0090194F"/>
    <w:rsid w:val="00901D07"/>
    <w:rsid w:val="00901F19"/>
    <w:rsid w:val="00903227"/>
    <w:rsid w:val="009033FC"/>
    <w:rsid w:val="00903615"/>
    <w:rsid w:val="009042F6"/>
    <w:rsid w:val="00904EF0"/>
    <w:rsid w:val="00905C9B"/>
    <w:rsid w:val="0090643D"/>
    <w:rsid w:val="00907470"/>
    <w:rsid w:val="009076B3"/>
    <w:rsid w:val="00907E76"/>
    <w:rsid w:val="0091005F"/>
    <w:rsid w:val="009104F4"/>
    <w:rsid w:val="009105B0"/>
    <w:rsid w:val="00910820"/>
    <w:rsid w:val="00910958"/>
    <w:rsid w:val="00912463"/>
    <w:rsid w:val="00912496"/>
    <w:rsid w:val="00912C94"/>
    <w:rsid w:val="00913406"/>
    <w:rsid w:val="009134AB"/>
    <w:rsid w:val="00914077"/>
    <w:rsid w:val="009142E4"/>
    <w:rsid w:val="00914347"/>
    <w:rsid w:val="00914485"/>
    <w:rsid w:val="00914715"/>
    <w:rsid w:val="0091475A"/>
    <w:rsid w:val="009148A4"/>
    <w:rsid w:val="009148F6"/>
    <w:rsid w:val="00915A60"/>
    <w:rsid w:val="0091669E"/>
    <w:rsid w:val="00916AB1"/>
    <w:rsid w:val="00916CEE"/>
    <w:rsid w:val="0091795E"/>
    <w:rsid w:val="00917A84"/>
    <w:rsid w:val="00917E84"/>
    <w:rsid w:val="009218F5"/>
    <w:rsid w:val="00921B6D"/>
    <w:rsid w:val="00921EC3"/>
    <w:rsid w:val="00921F0F"/>
    <w:rsid w:val="00921FEF"/>
    <w:rsid w:val="0092252F"/>
    <w:rsid w:val="00922E36"/>
    <w:rsid w:val="0092369F"/>
    <w:rsid w:val="00924020"/>
    <w:rsid w:val="009240BB"/>
    <w:rsid w:val="00924DDB"/>
    <w:rsid w:val="009259B3"/>
    <w:rsid w:val="00925EC4"/>
    <w:rsid w:val="009263F6"/>
    <w:rsid w:val="009264F4"/>
    <w:rsid w:val="00926C01"/>
    <w:rsid w:val="0092714D"/>
    <w:rsid w:val="00927159"/>
    <w:rsid w:val="00927406"/>
    <w:rsid w:val="00927462"/>
    <w:rsid w:val="0092771A"/>
    <w:rsid w:val="00927F3F"/>
    <w:rsid w:val="00930521"/>
    <w:rsid w:val="009312C3"/>
    <w:rsid w:val="00932174"/>
    <w:rsid w:val="0093275B"/>
    <w:rsid w:val="009329AD"/>
    <w:rsid w:val="00932AE0"/>
    <w:rsid w:val="00932E82"/>
    <w:rsid w:val="00933FB5"/>
    <w:rsid w:val="00935119"/>
    <w:rsid w:val="009358F0"/>
    <w:rsid w:val="00935987"/>
    <w:rsid w:val="009363CE"/>
    <w:rsid w:val="00936F36"/>
    <w:rsid w:val="009370F6"/>
    <w:rsid w:val="00937203"/>
    <w:rsid w:val="0093722E"/>
    <w:rsid w:val="009379A0"/>
    <w:rsid w:val="00937CF9"/>
    <w:rsid w:val="00940160"/>
    <w:rsid w:val="00940368"/>
    <w:rsid w:val="00940540"/>
    <w:rsid w:val="00940ADA"/>
    <w:rsid w:val="00941260"/>
    <w:rsid w:val="009413F9"/>
    <w:rsid w:val="009414F6"/>
    <w:rsid w:val="009422DF"/>
    <w:rsid w:val="009426D5"/>
    <w:rsid w:val="00942789"/>
    <w:rsid w:val="009427A0"/>
    <w:rsid w:val="00942A73"/>
    <w:rsid w:val="0094335F"/>
    <w:rsid w:val="00943C6A"/>
    <w:rsid w:val="00944C17"/>
    <w:rsid w:val="00945F25"/>
    <w:rsid w:val="00945FB6"/>
    <w:rsid w:val="00946AA4"/>
    <w:rsid w:val="009474CC"/>
    <w:rsid w:val="009502EC"/>
    <w:rsid w:val="009506E0"/>
    <w:rsid w:val="00950B25"/>
    <w:rsid w:val="00951455"/>
    <w:rsid w:val="009520FF"/>
    <w:rsid w:val="009521E6"/>
    <w:rsid w:val="009531EB"/>
    <w:rsid w:val="009544F0"/>
    <w:rsid w:val="00954DC9"/>
    <w:rsid w:val="009550C1"/>
    <w:rsid w:val="00955D1C"/>
    <w:rsid w:val="00956315"/>
    <w:rsid w:val="009563AA"/>
    <w:rsid w:val="0095680B"/>
    <w:rsid w:val="00956F28"/>
    <w:rsid w:val="0095713B"/>
    <w:rsid w:val="00957904"/>
    <w:rsid w:val="00960020"/>
    <w:rsid w:val="009603F7"/>
    <w:rsid w:val="009606B8"/>
    <w:rsid w:val="00961969"/>
    <w:rsid w:val="00962017"/>
    <w:rsid w:val="00962605"/>
    <w:rsid w:val="009628F9"/>
    <w:rsid w:val="009630A4"/>
    <w:rsid w:val="009635FE"/>
    <w:rsid w:val="00963C93"/>
    <w:rsid w:val="00963CE7"/>
    <w:rsid w:val="00963F37"/>
    <w:rsid w:val="0096579F"/>
    <w:rsid w:val="009661AF"/>
    <w:rsid w:val="00967C03"/>
    <w:rsid w:val="00970BB6"/>
    <w:rsid w:val="00970D6A"/>
    <w:rsid w:val="009718F6"/>
    <w:rsid w:val="00971D5F"/>
    <w:rsid w:val="00972222"/>
    <w:rsid w:val="009724F7"/>
    <w:rsid w:val="009729CB"/>
    <w:rsid w:val="00972D91"/>
    <w:rsid w:val="00973A31"/>
    <w:rsid w:val="00973AF4"/>
    <w:rsid w:val="00974627"/>
    <w:rsid w:val="00975D75"/>
    <w:rsid w:val="00977066"/>
    <w:rsid w:val="009772CD"/>
    <w:rsid w:val="009776C6"/>
    <w:rsid w:val="00980384"/>
    <w:rsid w:val="00980AB4"/>
    <w:rsid w:val="009825D0"/>
    <w:rsid w:val="009827AA"/>
    <w:rsid w:val="00982825"/>
    <w:rsid w:val="00982CA7"/>
    <w:rsid w:val="00982F5E"/>
    <w:rsid w:val="0098341B"/>
    <w:rsid w:val="009835E1"/>
    <w:rsid w:val="009850BE"/>
    <w:rsid w:val="0098527C"/>
    <w:rsid w:val="00986B76"/>
    <w:rsid w:val="00987340"/>
    <w:rsid w:val="00987663"/>
    <w:rsid w:val="00991D32"/>
    <w:rsid w:val="00992407"/>
    <w:rsid w:val="00992F40"/>
    <w:rsid w:val="009930EF"/>
    <w:rsid w:val="009936E0"/>
    <w:rsid w:val="00993C81"/>
    <w:rsid w:val="00995A74"/>
    <w:rsid w:val="00995F05"/>
    <w:rsid w:val="0099694F"/>
    <w:rsid w:val="00997B91"/>
    <w:rsid w:val="009A001D"/>
    <w:rsid w:val="009A05EE"/>
    <w:rsid w:val="009A250B"/>
    <w:rsid w:val="009A2AB7"/>
    <w:rsid w:val="009A2E82"/>
    <w:rsid w:val="009A2F25"/>
    <w:rsid w:val="009A3E85"/>
    <w:rsid w:val="009A4684"/>
    <w:rsid w:val="009A47DA"/>
    <w:rsid w:val="009A4FBC"/>
    <w:rsid w:val="009A5032"/>
    <w:rsid w:val="009A5171"/>
    <w:rsid w:val="009A5217"/>
    <w:rsid w:val="009A570D"/>
    <w:rsid w:val="009A69BB"/>
    <w:rsid w:val="009A708B"/>
    <w:rsid w:val="009A73FF"/>
    <w:rsid w:val="009A7B2C"/>
    <w:rsid w:val="009B004B"/>
    <w:rsid w:val="009B023D"/>
    <w:rsid w:val="009B0A97"/>
    <w:rsid w:val="009B122C"/>
    <w:rsid w:val="009B1F6F"/>
    <w:rsid w:val="009B1FC1"/>
    <w:rsid w:val="009B25F8"/>
    <w:rsid w:val="009B2B38"/>
    <w:rsid w:val="009B2E48"/>
    <w:rsid w:val="009B334F"/>
    <w:rsid w:val="009B3C76"/>
    <w:rsid w:val="009B484D"/>
    <w:rsid w:val="009B4B3E"/>
    <w:rsid w:val="009B4FFA"/>
    <w:rsid w:val="009B57E5"/>
    <w:rsid w:val="009B6E89"/>
    <w:rsid w:val="009B7481"/>
    <w:rsid w:val="009B7964"/>
    <w:rsid w:val="009B7E0A"/>
    <w:rsid w:val="009B7F10"/>
    <w:rsid w:val="009C0165"/>
    <w:rsid w:val="009C057B"/>
    <w:rsid w:val="009C0B83"/>
    <w:rsid w:val="009C1F19"/>
    <w:rsid w:val="009C27DB"/>
    <w:rsid w:val="009C2906"/>
    <w:rsid w:val="009C307D"/>
    <w:rsid w:val="009C31A3"/>
    <w:rsid w:val="009C477B"/>
    <w:rsid w:val="009C49A4"/>
    <w:rsid w:val="009C56EC"/>
    <w:rsid w:val="009C60D2"/>
    <w:rsid w:val="009C620D"/>
    <w:rsid w:val="009C6405"/>
    <w:rsid w:val="009C7942"/>
    <w:rsid w:val="009C7E35"/>
    <w:rsid w:val="009D0AF4"/>
    <w:rsid w:val="009D1886"/>
    <w:rsid w:val="009D1B9A"/>
    <w:rsid w:val="009D24BF"/>
    <w:rsid w:val="009D2FBC"/>
    <w:rsid w:val="009D329A"/>
    <w:rsid w:val="009D32DA"/>
    <w:rsid w:val="009D32EF"/>
    <w:rsid w:val="009D37C5"/>
    <w:rsid w:val="009D3CF2"/>
    <w:rsid w:val="009D4170"/>
    <w:rsid w:val="009D427A"/>
    <w:rsid w:val="009D57A2"/>
    <w:rsid w:val="009D5CB0"/>
    <w:rsid w:val="009D6A0B"/>
    <w:rsid w:val="009D6E25"/>
    <w:rsid w:val="009D71A9"/>
    <w:rsid w:val="009D735E"/>
    <w:rsid w:val="009E022E"/>
    <w:rsid w:val="009E0613"/>
    <w:rsid w:val="009E1021"/>
    <w:rsid w:val="009E1283"/>
    <w:rsid w:val="009E1EFA"/>
    <w:rsid w:val="009E265A"/>
    <w:rsid w:val="009E28FC"/>
    <w:rsid w:val="009E30C0"/>
    <w:rsid w:val="009E3121"/>
    <w:rsid w:val="009E428F"/>
    <w:rsid w:val="009E45E5"/>
    <w:rsid w:val="009E4642"/>
    <w:rsid w:val="009E4685"/>
    <w:rsid w:val="009E4864"/>
    <w:rsid w:val="009E4951"/>
    <w:rsid w:val="009E4C34"/>
    <w:rsid w:val="009E51ED"/>
    <w:rsid w:val="009E577E"/>
    <w:rsid w:val="009E57C1"/>
    <w:rsid w:val="009E5A63"/>
    <w:rsid w:val="009E5B6C"/>
    <w:rsid w:val="009E67C9"/>
    <w:rsid w:val="009E67D5"/>
    <w:rsid w:val="009E6BDC"/>
    <w:rsid w:val="009E7145"/>
    <w:rsid w:val="009E75A7"/>
    <w:rsid w:val="009E797A"/>
    <w:rsid w:val="009E7A47"/>
    <w:rsid w:val="009E7AC5"/>
    <w:rsid w:val="009E7D0B"/>
    <w:rsid w:val="009F02F6"/>
    <w:rsid w:val="009F06E5"/>
    <w:rsid w:val="009F0746"/>
    <w:rsid w:val="009F089F"/>
    <w:rsid w:val="009F1C1A"/>
    <w:rsid w:val="009F1F95"/>
    <w:rsid w:val="009F263F"/>
    <w:rsid w:val="009F295B"/>
    <w:rsid w:val="009F2A7B"/>
    <w:rsid w:val="009F3790"/>
    <w:rsid w:val="009F3FE4"/>
    <w:rsid w:val="009F5ABD"/>
    <w:rsid w:val="009F5BDF"/>
    <w:rsid w:val="009F5CE2"/>
    <w:rsid w:val="009F5E22"/>
    <w:rsid w:val="009F6011"/>
    <w:rsid w:val="009F698A"/>
    <w:rsid w:val="009F6BBD"/>
    <w:rsid w:val="009F6CBF"/>
    <w:rsid w:val="009F7025"/>
    <w:rsid w:val="009F7062"/>
    <w:rsid w:val="009F7317"/>
    <w:rsid w:val="009F7652"/>
    <w:rsid w:val="009F7A07"/>
    <w:rsid w:val="009F7E0B"/>
    <w:rsid w:val="00A00151"/>
    <w:rsid w:val="00A001AC"/>
    <w:rsid w:val="00A008CD"/>
    <w:rsid w:val="00A00958"/>
    <w:rsid w:val="00A00F6E"/>
    <w:rsid w:val="00A01090"/>
    <w:rsid w:val="00A02856"/>
    <w:rsid w:val="00A02BCA"/>
    <w:rsid w:val="00A02D3D"/>
    <w:rsid w:val="00A03241"/>
    <w:rsid w:val="00A03E90"/>
    <w:rsid w:val="00A04780"/>
    <w:rsid w:val="00A047D0"/>
    <w:rsid w:val="00A04AC2"/>
    <w:rsid w:val="00A05B9D"/>
    <w:rsid w:val="00A05D49"/>
    <w:rsid w:val="00A05DA4"/>
    <w:rsid w:val="00A06B86"/>
    <w:rsid w:val="00A06C71"/>
    <w:rsid w:val="00A06E04"/>
    <w:rsid w:val="00A071FD"/>
    <w:rsid w:val="00A10321"/>
    <w:rsid w:val="00A11565"/>
    <w:rsid w:val="00A1187C"/>
    <w:rsid w:val="00A11B48"/>
    <w:rsid w:val="00A11BF9"/>
    <w:rsid w:val="00A12A4E"/>
    <w:rsid w:val="00A1326F"/>
    <w:rsid w:val="00A13663"/>
    <w:rsid w:val="00A137D1"/>
    <w:rsid w:val="00A13F4E"/>
    <w:rsid w:val="00A14500"/>
    <w:rsid w:val="00A14E36"/>
    <w:rsid w:val="00A15842"/>
    <w:rsid w:val="00A1634E"/>
    <w:rsid w:val="00A16410"/>
    <w:rsid w:val="00A164E7"/>
    <w:rsid w:val="00A16786"/>
    <w:rsid w:val="00A1696C"/>
    <w:rsid w:val="00A16C30"/>
    <w:rsid w:val="00A17D90"/>
    <w:rsid w:val="00A20357"/>
    <w:rsid w:val="00A21BE5"/>
    <w:rsid w:val="00A21F32"/>
    <w:rsid w:val="00A222D2"/>
    <w:rsid w:val="00A223F5"/>
    <w:rsid w:val="00A227DD"/>
    <w:rsid w:val="00A227F0"/>
    <w:rsid w:val="00A2348B"/>
    <w:rsid w:val="00A23CAC"/>
    <w:rsid w:val="00A23CEC"/>
    <w:rsid w:val="00A23EC2"/>
    <w:rsid w:val="00A25F13"/>
    <w:rsid w:val="00A2611C"/>
    <w:rsid w:val="00A26127"/>
    <w:rsid w:val="00A270BF"/>
    <w:rsid w:val="00A27814"/>
    <w:rsid w:val="00A27EA3"/>
    <w:rsid w:val="00A27F63"/>
    <w:rsid w:val="00A30FE1"/>
    <w:rsid w:val="00A314C2"/>
    <w:rsid w:val="00A32306"/>
    <w:rsid w:val="00A32A86"/>
    <w:rsid w:val="00A32F59"/>
    <w:rsid w:val="00A337AC"/>
    <w:rsid w:val="00A3395F"/>
    <w:rsid w:val="00A34D69"/>
    <w:rsid w:val="00A35BEF"/>
    <w:rsid w:val="00A364C8"/>
    <w:rsid w:val="00A368EF"/>
    <w:rsid w:val="00A36DBA"/>
    <w:rsid w:val="00A40D59"/>
    <w:rsid w:val="00A40EE0"/>
    <w:rsid w:val="00A410D9"/>
    <w:rsid w:val="00A41E36"/>
    <w:rsid w:val="00A42228"/>
    <w:rsid w:val="00A422DD"/>
    <w:rsid w:val="00A4281C"/>
    <w:rsid w:val="00A443D9"/>
    <w:rsid w:val="00A44624"/>
    <w:rsid w:val="00A44AAE"/>
    <w:rsid w:val="00A44DE3"/>
    <w:rsid w:val="00A44E41"/>
    <w:rsid w:val="00A4508A"/>
    <w:rsid w:val="00A463CF"/>
    <w:rsid w:val="00A46D6E"/>
    <w:rsid w:val="00A46FF0"/>
    <w:rsid w:val="00A47402"/>
    <w:rsid w:val="00A479AE"/>
    <w:rsid w:val="00A50360"/>
    <w:rsid w:val="00A512DD"/>
    <w:rsid w:val="00A517C3"/>
    <w:rsid w:val="00A51EB6"/>
    <w:rsid w:val="00A5270E"/>
    <w:rsid w:val="00A528B2"/>
    <w:rsid w:val="00A533C5"/>
    <w:rsid w:val="00A53E5D"/>
    <w:rsid w:val="00A54585"/>
    <w:rsid w:val="00A5461C"/>
    <w:rsid w:val="00A549F6"/>
    <w:rsid w:val="00A551C1"/>
    <w:rsid w:val="00A55331"/>
    <w:rsid w:val="00A5577D"/>
    <w:rsid w:val="00A56FAB"/>
    <w:rsid w:val="00A5700D"/>
    <w:rsid w:val="00A57B6D"/>
    <w:rsid w:val="00A6039B"/>
    <w:rsid w:val="00A60C3B"/>
    <w:rsid w:val="00A61219"/>
    <w:rsid w:val="00A6185E"/>
    <w:rsid w:val="00A61F36"/>
    <w:rsid w:val="00A627E4"/>
    <w:rsid w:val="00A628A4"/>
    <w:rsid w:val="00A62EF8"/>
    <w:rsid w:val="00A62FA0"/>
    <w:rsid w:val="00A63062"/>
    <w:rsid w:val="00A63699"/>
    <w:rsid w:val="00A63766"/>
    <w:rsid w:val="00A63D69"/>
    <w:rsid w:val="00A643A7"/>
    <w:rsid w:val="00A6467B"/>
    <w:rsid w:val="00A64AC1"/>
    <w:rsid w:val="00A64D54"/>
    <w:rsid w:val="00A67DAE"/>
    <w:rsid w:val="00A70186"/>
    <w:rsid w:val="00A70729"/>
    <w:rsid w:val="00A71327"/>
    <w:rsid w:val="00A72380"/>
    <w:rsid w:val="00A727CE"/>
    <w:rsid w:val="00A72AFC"/>
    <w:rsid w:val="00A72EED"/>
    <w:rsid w:val="00A72FAE"/>
    <w:rsid w:val="00A7301E"/>
    <w:rsid w:val="00A73115"/>
    <w:rsid w:val="00A73959"/>
    <w:rsid w:val="00A73B28"/>
    <w:rsid w:val="00A74467"/>
    <w:rsid w:val="00A74EB6"/>
    <w:rsid w:val="00A7646A"/>
    <w:rsid w:val="00A7656C"/>
    <w:rsid w:val="00A77D46"/>
    <w:rsid w:val="00A8028E"/>
    <w:rsid w:val="00A80ACA"/>
    <w:rsid w:val="00A80B7B"/>
    <w:rsid w:val="00A812E1"/>
    <w:rsid w:val="00A81536"/>
    <w:rsid w:val="00A81656"/>
    <w:rsid w:val="00A81E70"/>
    <w:rsid w:val="00A822B3"/>
    <w:rsid w:val="00A82B82"/>
    <w:rsid w:val="00A82B9B"/>
    <w:rsid w:val="00A83B7F"/>
    <w:rsid w:val="00A83C4C"/>
    <w:rsid w:val="00A83E88"/>
    <w:rsid w:val="00A83FF9"/>
    <w:rsid w:val="00A8407C"/>
    <w:rsid w:val="00A8493A"/>
    <w:rsid w:val="00A84B68"/>
    <w:rsid w:val="00A84C05"/>
    <w:rsid w:val="00A85887"/>
    <w:rsid w:val="00A86022"/>
    <w:rsid w:val="00A861F0"/>
    <w:rsid w:val="00A86251"/>
    <w:rsid w:val="00A86259"/>
    <w:rsid w:val="00A8653C"/>
    <w:rsid w:val="00A87509"/>
    <w:rsid w:val="00A875C5"/>
    <w:rsid w:val="00A908B1"/>
    <w:rsid w:val="00A90BDA"/>
    <w:rsid w:val="00A90FBD"/>
    <w:rsid w:val="00A91A90"/>
    <w:rsid w:val="00A9205B"/>
    <w:rsid w:val="00A920C7"/>
    <w:rsid w:val="00A92184"/>
    <w:rsid w:val="00A928C7"/>
    <w:rsid w:val="00A93175"/>
    <w:rsid w:val="00A93406"/>
    <w:rsid w:val="00A94800"/>
    <w:rsid w:val="00A94DE9"/>
    <w:rsid w:val="00A95D0F"/>
    <w:rsid w:val="00A95D61"/>
    <w:rsid w:val="00A965BB"/>
    <w:rsid w:val="00A970E2"/>
    <w:rsid w:val="00A975A1"/>
    <w:rsid w:val="00AA0044"/>
    <w:rsid w:val="00AA00C7"/>
    <w:rsid w:val="00AA02A4"/>
    <w:rsid w:val="00AA0EBE"/>
    <w:rsid w:val="00AA1675"/>
    <w:rsid w:val="00AA17ED"/>
    <w:rsid w:val="00AA215E"/>
    <w:rsid w:val="00AA304F"/>
    <w:rsid w:val="00AA3523"/>
    <w:rsid w:val="00AA3CC7"/>
    <w:rsid w:val="00AA3DA4"/>
    <w:rsid w:val="00AA427A"/>
    <w:rsid w:val="00AA5CD6"/>
    <w:rsid w:val="00AA5D9F"/>
    <w:rsid w:val="00AA6759"/>
    <w:rsid w:val="00AB002B"/>
    <w:rsid w:val="00AB00DA"/>
    <w:rsid w:val="00AB05AA"/>
    <w:rsid w:val="00AB1430"/>
    <w:rsid w:val="00AB2220"/>
    <w:rsid w:val="00AB2697"/>
    <w:rsid w:val="00AB2A65"/>
    <w:rsid w:val="00AB2A7E"/>
    <w:rsid w:val="00AB3244"/>
    <w:rsid w:val="00AB3A6A"/>
    <w:rsid w:val="00AB4555"/>
    <w:rsid w:val="00AB6643"/>
    <w:rsid w:val="00AB6B84"/>
    <w:rsid w:val="00AB6DB6"/>
    <w:rsid w:val="00AB7F02"/>
    <w:rsid w:val="00AB7F5F"/>
    <w:rsid w:val="00AC0220"/>
    <w:rsid w:val="00AC07FF"/>
    <w:rsid w:val="00AC0830"/>
    <w:rsid w:val="00AC1596"/>
    <w:rsid w:val="00AC198E"/>
    <w:rsid w:val="00AC1FEE"/>
    <w:rsid w:val="00AC2159"/>
    <w:rsid w:val="00AC2CEE"/>
    <w:rsid w:val="00AC3607"/>
    <w:rsid w:val="00AC3B80"/>
    <w:rsid w:val="00AC4429"/>
    <w:rsid w:val="00AC4AEB"/>
    <w:rsid w:val="00AC4C4D"/>
    <w:rsid w:val="00AC4E8E"/>
    <w:rsid w:val="00AC549B"/>
    <w:rsid w:val="00AC56E7"/>
    <w:rsid w:val="00AC5B00"/>
    <w:rsid w:val="00AC6562"/>
    <w:rsid w:val="00AC65EE"/>
    <w:rsid w:val="00AC6994"/>
    <w:rsid w:val="00AC6BB9"/>
    <w:rsid w:val="00AC6D57"/>
    <w:rsid w:val="00AC6FAA"/>
    <w:rsid w:val="00AC7A20"/>
    <w:rsid w:val="00AD1318"/>
    <w:rsid w:val="00AD1C1D"/>
    <w:rsid w:val="00AD21FA"/>
    <w:rsid w:val="00AD3157"/>
    <w:rsid w:val="00AD41C5"/>
    <w:rsid w:val="00AD4461"/>
    <w:rsid w:val="00AD46AC"/>
    <w:rsid w:val="00AD535E"/>
    <w:rsid w:val="00AD6FEC"/>
    <w:rsid w:val="00AD73DD"/>
    <w:rsid w:val="00AE06DD"/>
    <w:rsid w:val="00AE171C"/>
    <w:rsid w:val="00AE1D00"/>
    <w:rsid w:val="00AE25DD"/>
    <w:rsid w:val="00AE27A4"/>
    <w:rsid w:val="00AE34DC"/>
    <w:rsid w:val="00AE3E30"/>
    <w:rsid w:val="00AE43DF"/>
    <w:rsid w:val="00AE4C7A"/>
    <w:rsid w:val="00AE4ED5"/>
    <w:rsid w:val="00AE51D4"/>
    <w:rsid w:val="00AE520A"/>
    <w:rsid w:val="00AE5432"/>
    <w:rsid w:val="00AE6CEC"/>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F5B"/>
    <w:rsid w:val="00AF32DC"/>
    <w:rsid w:val="00AF4296"/>
    <w:rsid w:val="00AF5000"/>
    <w:rsid w:val="00AF5D77"/>
    <w:rsid w:val="00AF5F6B"/>
    <w:rsid w:val="00AF621C"/>
    <w:rsid w:val="00AF7C60"/>
    <w:rsid w:val="00AF7D71"/>
    <w:rsid w:val="00AF7D8D"/>
    <w:rsid w:val="00AF7ECA"/>
    <w:rsid w:val="00B00590"/>
    <w:rsid w:val="00B00F46"/>
    <w:rsid w:val="00B01D1D"/>
    <w:rsid w:val="00B0253C"/>
    <w:rsid w:val="00B02A18"/>
    <w:rsid w:val="00B02C80"/>
    <w:rsid w:val="00B03400"/>
    <w:rsid w:val="00B03D41"/>
    <w:rsid w:val="00B04316"/>
    <w:rsid w:val="00B048F6"/>
    <w:rsid w:val="00B04AD8"/>
    <w:rsid w:val="00B05057"/>
    <w:rsid w:val="00B05722"/>
    <w:rsid w:val="00B05FC6"/>
    <w:rsid w:val="00B0761D"/>
    <w:rsid w:val="00B076CD"/>
    <w:rsid w:val="00B07A48"/>
    <w:rsid w:val="00B07ACF"/>
    <w:rsid w:val="00B07ADB"/>
    <w:rsid w:val="00B07C85"/>
    <w:rsid w:val="00B10E34"/>
    <w:rsid w:val="00B1119F"/>
    <w:rsid w:val="00B11835"/>
    <w:rsid w:val="00B12DD6"/>
    <w:rsid w:val="00B12EAA"/>
    <w:rsid w:val="00B13345"/>
    <w:rsid w:val="00B13355"/>
    <w:rsid w:val="00B134F4"/>
    <w:rsid w:val="00B135D3"/>
    <w:rsid w:val="00B13E0F"/>
    <w:rsid w:val="00B14424"/>
    <w:rsid w:val="00B14720"/>
    <w:rsid w:val="00B14746"/>
    <w:rsid w:val="00B15606"/>
    <w:rsid w:val="00B15643"/>
    <w:rsid w:val="00B166C6"/>
    <w:rsid w:val="00B1730C"/>
    <w:rsid w:val="00B17431"/>
    <w:rsid w:val="00B175C1"/>
    <w:rsid w:val="00B202B5"/>
    <w:rsid w:val="00B204AB"/>
    <w:rsid w:val="00B206EF"/>
    <w:rsid w:val="00B2168E"/>
    <w:rsid w:val="00B21795"/>
    <w:rsid w:val="00B217BC"/>
    <w:rsid w:val="00B21A68"/>
    <w:rsid w:val="00B21EB9"/>
    <w:rsid w:val="00B22796"/>
    <w:rsid w:val="00B22812"/>
    <w:rsid w:val="00B23080"/>
    <w:rsid w:val="00B23382"/>
    <w:rsid w:val="00B2444F"/>
    <w:rsid w:val="00B24C09"/>
    <w:rsid w:val="00B25A17"/>
    <w:rsid w:val="00B25F84"/>
    <w:rsid w:val="00B27872"/>
    <w:rsid w:val="00B303A0"/>
    <w:rsid w:val="00B30CE8"/>
    <w:rsid w:val="00B31129"/>
    <w:rsid w:val="00B31459"/>
    <w:rsid w:val="00B31D34"/>
    <w:rsid w:val="00B31DE5"/>
    <w:rsid w:val="00B31E7A"/>
    <w:rsid w:val="00B32CDE"/>
    <w:rsid w:val="00B32FC9"/>
    <w:rsid w:val="00B330FD"/>
    <w:rsid w:val="00B33C35"/>
    <w:rsid w:val="00B34890"/>
    <w:rsid w:val="00B34C7B"/>
    <w:rsid w:val="00B35A0C"/>
    <w:rsid w:val="00B35A0E"/>
    <w:rsid w:val="00B35AE7"/>
    <w:rsid w:val="00B36808"/>
    <w:rsid w:val="00B368D9"/>
    <w:rsid w:val="00B37094"/>
    <w:rsid w:val="00B37DF2"/>
    <w:rsid w:val="00B37E57"/>
    <w:rsid w:val="00B37F12"/>
    <w:rsid w:val="00B40D1B"/>
    <w:rsid w:val="00B41957"/>
    <w:rsid w:val="00B41BEC"/>
    <w:rsid w:val="00B42B34"/>
    <w:rsid w:val="00B44617"/>
    <w:rsid w:val="00B4490E"/>
    <w:rsid w:val="00B44950"/>
    <w:rsid w:val="00B458E0"/>
    <w:rsid w:val="00B45A73"/>
    <w:rsid w:val="00B4642A"/>
    <w:rsid w:val="00B464F8"/>
    <w:rsid w:val="00B46587"/>
    <w:rsid w:val="00B4665F"/>
    <w:rsid w:val="00B46DCD"/>
    <w:rsid w:val="00B47953"/>
    <w:rsid w:val="00B47C2D"/>
    <w:rsid w:val="00B5025E"/>
    <w:rsid w:val="00B502BA"/>
    <w:rsid w:val="00B50DED"/>
    <w:rsid w:val="00B50F84"/>
    <w:rsid w:val="00B51658"/>
    <w:rsid w:val="00B51A62"/>
    <w:rsid w:val="00B51B5D"/>
    <w:rsid w:val="00B51F58"/>
    <w:rsid w:val="00B520E9"/>
    <w:rsid w:val="00B52939"/>
    <w:rsid w:val="00B537C1"/>
    <w:rsid w:val="00B53F9E"/>
    <w:rsid w:val="00B5438F"/>
    <w:rsid w:val="00B54A5D"/>
    <w:rsid w:val="00B55120"/>
    <w:rsid w:val="00B55151"/>
    <w:rsid w:val="00B55263"/>
    <w:rsid w:val="00B55DE3"/>
    <w:rsid w:val="00B56AFA"/>
    <w:rsid w:val="00B5704B"/>
    <w:rsid w:val="00B57807"/>
    <w:rsid w:val="00B57B9E"/>
    <w:rsid w:val="00B57DAE"/>
    <w:rsid w:val="00B6026C"/>
    <w:rsid w:val="00B60CDA"/>
    <w:rsid w:val="00B60D45"/>
    <w:rsid w:val="00B61FB8"/>
    <w:rsid w:val="00B6297D"/>
    <w:rsid w:val="00B63086"/>
    <w:rsid w:val="00B63811"/>
    <w:rsid w:val="00B63825"/>
    <w:rsid w:val="00B63D2D"/>
    <w:rsid w:val="00B6479E"/>
    <w:rsid w:val="00B647C7"/>
    <w:rsid w:val="00B648F6"/>
    <w:rsid w:val="00B649B1"/>
    <w:rsid w:val="00B664FF"/>
    <w:rsid w:val="00B66A00"/>
    <w:rsid w:val="00B66A67"/>
    <w:rsid w:val="00B66ADC"/>
    <w:rsid w:val="00B66C39"/>
    <w:rsid w:val="00B6710F"/>
    <w:rsid w:val="00B67671"/>
    <w:rsid w:val="00B67BF3"/>
    <w:rsid w:val="00B67C63"/>
    <w:rsid w:val="00B7042B"/>
    <w:rsid w:val="00B709F2"/>
    <w:rsid w:val="00B70CC4"/>
    <w:rsid w:val="00B72180"/>
    <w:rsid w:val="00B72311"/>
    <w:rsid w:val="00B723FC"/>
    <w:rsid w:val="00B7277D"/>
    <w:rsid w:val="00B7318E"/>
    <w:rsid w:val="00B73324"/>
    <w:rsid w:val="00B736EF"/>
    <w:rsid w:val="00B73A76"/>
    <w:rsid w:val="00B73E1A"/>
    <w:rsid w:val="00B74559"/>
    <w:rsid w:val="00B761D3"/>
    <w:rsid w:val="00B76C4C"/>
    <w:rsid w:val="00B775A3"/>
    <w:rsid w:val="00B776FE"/>
    <w:rsid w:val="00B77953"/>
    <w:rsid w:val="00B779AE"/>
    <w:rsid w:val="00B800BD"/>
    <w:rsid w:val="00B80297"/>
    <w:rsid w:val="00B807EE"/>
    <w:rsid w:val="00B80E83"/>
    <w:rsid w:val="00B81339"/>
    <w:rsid w:val="00B814F9"/>
    <w:rsid w:val="00B823C1"/>
    <w:rsid w:val="00B82745"/>
    <w:rsid w:val="00B82AD9"/>
    <w:rsid w:val="00B82D0D"/>
    <w:rsid w:val="00B84623"/>
    <w:rsid w:val="00B84810"/>
    <w:rsid w:val="00B84DBD"/>
    <w:rsid w:val="00B850EA"/>
    <w:rsid w:val="00B85E81"/>
    <w:rsid w:val="00B8693C"/>
    <w:rsid w:val="00B86CBF"/>
    <w:rsid w:val="00B86DE3"/>
    <w:rsid w:val="00B8733C"/>
    <w:rsid w:val="00B8786A"/>
    <w:rsid w:val="00B91868"/>
    <w:rsid w:val="00B91A48"/>
    <w:rsid w:val="00B91ED5"/>
    <w:rsid w:val="00B92596"/>
    <w:rsid w:val="00B92EBD"/>
    <w:rsid w:val="00B92EE4"/>
    <w:rsid w:val="00B9361B"/>
    <w:rsid w:val="00B938A2"/>
    <w:rsid w:val="00B94A0D"/>
    <w:rsid w:val="00B95D85"/>
    <w:rsid w:val="00B95FAD"/>
    <w:rsid w:val="00B9610A"/>
    <w:rsid w:val="00B9635D"/>
    <w:rsid w:val="00B964AB"/>
    <w:rsid w:val="00B970D8"/>
    <w:rsid w:val="00B97386"/>
    <w:rsid w:val="00B97547"/>
    <w:rsid w:val="00B97780"/>
    <w:rsid w:val="00B978EB"/>
    <w:rsid w:val="00B97CC4"/>
    <w:rsid w:val="00BA0074"/>
    <w:rsid w:val="00BA14E4"/>
    <w:rsid w:val="00BA1D21"/>
    <w:rsid w:val="00BA1D29"/>
    <w:rsid w:val="00BA1D3A"/>
    <w:rsid w:val="00BA1E0A"/>
    <w:rsid w:val="00BA2AD0"/>
    <w:rsid w:val="00BA2E6A"/>
    <w:rsid w:val="00BA2F9D"/>
    <w:rsid w:val="00BA33C7"/>
    <w:rsid w:val="00BA3529"/>
    <w:rsid w:val="00BA387F"/>
    <w:rsid w:val="00BA3B46"/>
    <w:rsid w:val="00BA4154"/>
    <w:rsid w:val="00BA44A5"/>
    <w:rsid w:val="00BA45DD"/>
    <w:rsid w:val="00BA51DD"/>
    <w:rsid w:val="00BA598D"/>
    <w:rsid w:val="00BA5AF7"/>
    <w:rsid w:val="00BA669D"/>
    <w:rsid w:val="00BA6859"/>
    <w:rsid w:val="00BA71C9"/>
    <w:rsid w:val="00BA77D0"/>
    <w:rsid w:val="00BA7C26"/>
    <w:rsid w:val="00BB05FD"/>
    <w:rsid w:val="00BB0C16"/>
    <w:rsid w:val="00BB10B5"/>
    <w:rsid w:val="00BB1662"/>
    <w:rsid w:val="00BB2E13"/>
    <w:rsid w:val="00BB2E59"/>
    <w:rsid w:val="00BB3879"/>
    <w:rsid w:val="00BB3A55"/>
    <w:rsid w:val="00BB45F6"/>
    <w:rsid w:val="00BB4E9C"/>
    <w:rsid w:val="00BB5414"/>
    <w:rsid w:val="00BB5849"/>
    <w:rsid w:val="00BB624A"/>
    <w:rsid w:val="00BB62DF"/>
    <w:rsid w:val="00BB6D7E"/>
    <w:rsid w:val="00BB72E0"/>
    <w:rsid w:val="00BB7B69"/>
    <w:rsid w:val="00BC087B"/>
    <w:rsid w:val="00BC0E63"/>
    <w:rsid w:val="00BC1F64"/>
    <w:rsid w:val="00BC28B9"/>
    <w:rsid w:val="00BC338D"/>
    <w:rsid w:val="00BC374D"/>
    <w:rsid w:val="00BC3B39"/>
    <w:rsid w:val="00BC406C"/>
    <w:rsid w:val="00BC4192"/>
    <w:rsid w:val="00BC41FC"/>
    <w:rsid w:val="00BC41FD"/>
    <w:rsid w:val="00BC4405"/>
    <w:rsid w:val="00BC4573"/>
    <w:rsid w:val="00BC488D"/>
    <w:rsid w:val="00BC4C66"/>
    <w:rsid w:val="00BC51FA"/>
    <w:rsid w:val="00BC5980"/>
    <w:rsid w:val="00BC5A9C"/>
    <w:rsid w:val="00BC64F0"/>
    <w:rsid w:val="00BC6990"/>
    <w:rsid w:val="00BC6BBC"/>
    <w:rsid w:val="00BC7291"/>
    <w:rsid w:val="00BC7754"/>
    <w:rsid w:val="00BD02AB"/>
    <w:rsid w:val="00BD07C4"/>
    <w:rsid w:val="00BD0A79"/>
    <w:rsid w:val="00BD11A4"/>
    <w:rsid w:val="00BD17C8"/>
    <w:rsid w:val="00BD1B1C"/>
    <w:rsid w:val="00BD1C02"/>
    <w:rsid w:val="00BD2FDB"/>
    <w:rsid w:val="00BD351D"/>
    <w:rsid w:val="00BD3CB0"/>
    <w:rsid w:val="00BD4AE5"/>
    <w:rsid w:val="00BD5DC9"/>
    <w:rsid w:val="00BD618F"/>
    <w:rsid w:val="00BD6E86"/>
    <w:rsid w:val="00BD71BC"/>
    <w:rsid w:val="00BD7AA2"/>
    <w:rsid w:val="00BD7AE5"/>
    <w:rsid w:val="00BD7B88"/>
    <w:rsid w:val="00BD7C03"/>
    <w:rsid w:val="00BE0EEB"/>
    <w:rsid w:val="00BE0F17"/>
    <w:rsid w:val="00BE0F89"/>
    <w:rsid w:val="00BE3108"/>
    <w:rsid w:val="00BE421C"/>
    <w:rsid w:val="00BE46EB"/>
    <w:rsid w:val="00BE4B40"/>
    <w:rsid w:val="00BE588D"/>
    <w:rsid w:val="00BE5AFF"/>
    <w:rsid w:val="00BE5B0E"/>
    <w:rsid w:val="00BE5DE3"/>
    <w:rsid w:val="00BE5F69"/>
    <w:rsid w:val="00BE6278"/>
    <w:rsid w:val="00BE638F"/>
    <w:rsid w:val="00BE6859"/>
    <w:rsid w:val="00BE6A3A"/>
    <w:rsid w:val="00BE6A43"/>
    <w:rsid w:val="00BE6DF3"/>
    <w:rsid w:val="00BE76E1"/>
    <w:rsid w:val="00BE7771"/>
    <w:rsid w:val="00BE781B"/>
    <w:rsid w:val="00BE7A59"/>
    <w:rsid w:val="00BF000F"/>
    <w:rsid w:val="00BF1692"/>
    <w:rsid w:val="00BF3A6B"/>
    <w:rsid w:val="00BF4194"/>
    <w:rsid w:val="00BF48E6"/>
    <w:rsid w:val="00BF4DF4"/>
    <w:rsid w:val="00BF5E62"/>
    <w:rsid w:val="00BF6157"/>
    <w:rsid w:val="00BF6C38"/>
    <w:rsid w:val="00BF7B7B"/>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CD3"/>
    <w:rsid w:val="00C05D90"/>
    <w:rsid w:val="00C05DE7"/>
    <w:rsid w:val="00C066B2"/>
    <w:rsid w:val="00C0677A"/>
    <w:rsid w:val="00C06D00"/>
    <w:rsid w:val="00C073ED"/>
    <w:rsid w:val="00C0794D"/>
    <w:rsid w:val="00C07BC5"/>
    <w:rsid w:val="00C07C11"/>
    <w:rsid w:val="00C109E5"/>
    <w:rsid w:val="00C10E70"/>
    <w:rsid w:val="00C11560"/>
    <w:rsid w:val="00C11642"/>
    <w:rsid w:val="00C13D47"/>
    <w:rsid w:val="00C14A09"/>
    <w:rsid w:val="00C1552A"/>
    <w:rsid w:val="00C1560A"/>
    <w:rsid w:val="00C17407"/>
    <w:rsid w:val="00C17590"/>
    <w:rsid w:val="00C17AB3"/>
    <w:rsid w:val="00C17E4C"/>
    <w:rsid w:val="00C21293"/>
    <w:rsid w:val="00C21565"/>
    <w:rsid w:val="00C22235"/>
    <w:rsid w:val="00C228E6"/>
    <w:rsid w:val="00C22E09"/>
    <w:rsid w:val="00C2314A"/>
    <w:rsid w:val="00C2338D"/>
    <w:rsid w:val="00C23B50"/>
    <w:rsid w:val="00C24314"/>
    <w:rsid w:val="00C24B6A"/>
    <w:rsid w:val="00C24BEE"/>
    <w:rsid w:val="00C25117"/>
    <w:rsid w:val="00C252B6"/>
    <w:rsid w:val="00C25516"/>
    <w:rsid w:val="00C2558C"/>
    <w:rsid w:val="00C26071"/>
    <w:rsid w:val="00C26C44"/>
    <w:rsid w:val="00C27276"/>
    <w:rsid w:val="00C273E4"/>
    <w:rsid w:val="00C27A81"/>
    <w:rsid w:val="00C30185"/>
    <w:rsid w:val="00C30A88"/>
    <w:rsid w:val="00C3114B"/>
    <w:rsid w:val="00C3131B"/>
    <w:rsid w:val="00C319EB"/>
    <w:rsid w:val="00C31A1B"/>
    <w:rsid w:val="00C32ED6"/>
    <w:rsid w:val="00C34254"/>
    <w:rsid w:val="00C361FF"/>
    <w:rsid w:val="00C36F7D"/>
    <w:rsid w:val="00C371DB"/>
    <w:rsid w:val="00C37628"/>
    <w:rsid w:val="00C4084C"/>
    <w:rsid w:val="00C40AE6"/>
    <w:rsid w:val="00C40C0B"/>
    <w:rsid w:val="00C4159A"/>
    <w:rsid w:val="00C41DE0"/>
    <w:rsid w:val="00C43279"/>
    <w:rsid w:val="00C43579"/>
    <w:rsid w:val="00C4430F"/>
    <w:rsid w:val="00C449C9"/>
    <w:rsid w:val="00C45600"/>
    <w:rsid w:val="00C45A62"/>
    <w:rsid w:val="00C45F69"/>
    <w:rsid w:val="00C460D5"/>
    <w:rsid w:val="00C46445"/>
    <w:rsid w:val="00C46A20"/>
    <w:rsid w:val="00C46CE5"/>
    <w:rsid w:val="00C4723A"/>
    <w:rsid w:val="00C47789"/>
    <w:rsid w:val="00C479A2"/>
    <w:rsid w:val="00C47AEE"/>
    <w:rsid w:val="00C47B9A"/>
    <w:rsid w:val="00C506A3"/>
    <w:rsid w:val="00C515FD"/>
    <w:rsid w:val="00C516CA"/>
    <w:rsid w:val="00C5227E"/>
    <w:rsid w:val="00C522A4"/>
    <w:rsid w:val="00C524F6"/>
    <w:rsid w:val="00C527C3"/>
    <w:rsid w:val="00C52FE9"/>
    <w:rsid w:val="00C5345B"/>
    <w:rsid w:val="00C5502E"/>
    <w:rsid w:val="00C55135"/>
    <w:rsid w:val="00C55588"/>
    <w:rsid w:val="00C5611A"/>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5E6"/>
    <w:rsid w:val="00C65FC4"/>
    <w:rsid w:val="00C6644F"/>
    <w:rsid w:val="00C670FD"/>
    <w:rsid w:val="00C7072D"/>
    <w:rsid w:val="00C70B8C"/>
    <w:rsid w:val="00C72857"/>
    <w:rsid w:val="00C729A9"/>
    <w:rsid w:val="00C737C5"/>
    <w:rsid w:val="00C742CB"/>
    <w:rsid w:val="00C74A3F"/>
    <w:rsid w:val="00C74BB9"/>
    <w:rsid w:val="00C74FE1"/>
    <w:rsid w:val="00C76E62"/>
    <w:rsid w:val="00C77819"/>
    <w:rsid w:val="00C77859"/>
    <w:rsid w:val="00C77C6F"/>
    <w:rsid w:val="00C80541"/>
    <w:rsid w:val="00C808EC"/>
    <w:rsid w:val="00C80C67"/>
    <w:rsid w:val="00C816A5"/>
    <w:rsid w:val="00C81C88"/>
    <w:rsid w:val="00C81F8C"/>
    <w:rsid w:val="00C822D7"/>
    <w:rsid w:val="00C8268E"/>
    <w:rsid w:val="00C835DD"/>
    <w:rsid w:val="00C83B0F"/>
    <w:rsid w:val="00C84ABA"/>
    <w:rsid w:val="00C84E5D"/>
    <w:rsid w:val="00C84EBA"/>
    <w:rsid w:val="00C85552"/>
    <w:rsid w:val="00C85562"/>
    <w:rsid w:val="00C86488"/>
    <w:rsid w:val="00C86ACE"/>
    <w:rsid w:val="00C87542"/>
    <w:rsid w:val="00C87A23"/>
    <w:rsid w:val="00C87C13"/>
    <w:rsid w:val="00C87C9A"/>
    <w:rsid w:val="00C87F8A"/>
    <w:rsid w:val="00C90216"/>
    <w:rsid w:val="00C91A4A"/>
    <w:rsid w:val="00C91F9F"/>
    <w:rsid w:val="00C92106"/>
    <w:rsid w:val="00C92C0F"/>
    <w:rsid w:val="00C93F9E"/>
    <w:rsid w:val="00C940DF"/>
    <w:rsid w:val="00C942EF"/>
    <w:rsid w:val="00C94457"/>
    <w:rsid w:val="00C94724"/>
    <w:rsid w:val="00C94F36"/>
    <w:rsid w:val="00C95107"/>
    <w:rsid w:val="00C95B6D"/>
    <w:rsid w:val="00C97D58"/>
    <w:rsid w:val="00C97E90"/>
    <w:rsid w:val="00C97EC6"/>
    <w:rsid w:val="00C97FA4"/>
    <w:rsid w:val="00CA00CA"/>
    <w:rsid w:val="00CA075D"/>
    <w:rsid w:val="00CA0CA2"/>
    <w:rsid w:val="00CA1015"/>
    <w:rsid w:val="00CA1A24"/>
    <w:rsid w:val="00CA2BCB"/>
    <w:rsid w:val="00CA2DB3"/>
    <w:rsid w:val="00CA2EA7"/>
    <w:rsid w:val="00CA31B2"/>
    <w:rsid w:val="00CA33F1"/>
    <w:rsid w:val="00CA386D"/>
    <w:rsid w:val="00CA3F25"/>
    <w:rsid w:val="00CA4161"/>
    <w:rsid w:val="00CA5215"/>
    <w:rsid w:val="00CA6031"/>
    <w:rsid w:val="00CA6426"/>
    <w:rsid w:val="00CA653D"/>
    <w:rsid w:val="00CA667F"/>
    <w:rsid w:val="00CA70DE"/>
    <w:rsid w:val="00CA7B9E"/>
    <w:rsid w:val="00CB07D3"/>
    <w:rsid w:val="00CB0E07"/>
    <w:rsid w:val="00CB19B7"/>
    <w:rsid w:val="00CB3A6D"/>
    <w:rsid w:val="00CB48BB"/>
    <w:rsid w:val="00CB4A2B"/>
    <w:rsid w:val="00CB4D7A"/>
    <w:rsid w:val="00CB5B43"/>
    <w:rsid w:val="00CB5F7B"/>
    <w:rsid w:val="00CB606C"/>
    <w:rsid w:val="00CB6FC1"/>
    <w:rsid w:val="00CB7086"/>
    <w:rsid w:val="00CB7C02"/>
    <w:rsid w:val="00CC01A5"/>
    <w:rsid w:val="00CC0474"/>
    <w:rsid w:val="00CC1720"/>
    <w:rsid w:val="00CC1F18"/>
    <w:rsid w:val="00CC2555"/>
    <w:rsid w:val="00CC2556"/>
    <w:rsid w:val="00CC3E81"/>
    <w:rsid w:val="00CC4150"/>
    <w:rsid w:val="00CC450C"/>
    <w:rsid w:val="00CC4535"/>
    <w:rsid w:val="00CC4994"/>
    <w:rsid w:val="00CC4BCD"/>
    <w:rsid w:val="00CC50BE"/>
    <w:rsid w:val="00CC5D08"/>
    <w:rsid w:val="00CC61B8"/>
    <w:rsid w:val="00CC6EC9"/>
    <w:rsid w:val="00CC72AE"/>
    <w:rsid w:val="00CC7F4D"/>
    <w:rsid w:val="00CD033B"/>
    <w:rsid w:val="00CD0CF0"/>
    <w:rsid w:val="00CD10A9"/>
    <w:rsid w:val="00CD126B"/>
    <w:rsid w:val="00CD1A9C"/>
    <w:rsid w:val="00CD25F1"/>
    <w:rsid w:val="00CD2870"/>
    <w:rsid w:val="00CD2AF4"/>
    <w:rsid w:val="00CD3381"/>
    <w:rsid w:val="00CD44C7"/>
    <w:rsid w:val="00CD48EA"/>
    <w:rsid w:val="00CD4DA0"/>
    <w:rsid w:val="00CD4F69"/>
    <w:rsid w:val="00CD54EF"/>
    <w:rsid w:val="00CD5835"/>
    <w:rsid w:val="00CD5B67"/>
    <w:rsid w:val="00CD60E1"/>
    <w:rsid w:val="00CD6FAC"/>
    <w:rsid w:val="00CD6FFF"/>
    <w:rsid w:val="00CD7922"/>
    <w:rsid w:val="00CE0018"/>
    <w:rsid w:val="00CE095F"/>
    <w:rsid w:val="00CE0B63"/>
    <w:rsid w:val="00CE0E59"/>
    <w:rsid w:val="00CE1AC3"/>
    <w:rsid w:val="00CE1BDE"/>
    <w:rsid w:val="00CE1EC6"/>
    <w:rsid w:val="00CE264D"/>
    <w:rsid w:val="00CE3256"/>
    <w:rsid w:val="00CE3406"/>
    <w:rsid w:val="00CE34A5"/>
    <w:rsid w:val="00CE37AC"/>
    <w:rsid w:val="00CE401E"/>
    <w:rsid w:val="00CE495C"/>
    <w:rsid w:val="00CE561B"/>
    <w:rsid w:val="00CE5D7A"/>
    <w:rsid w:val="00CE5FB8"/>
    <w:rsid w:val="00CE6309"/>
    <w:rsid w:val="00CE6468"/>
    <w:rsid w:val="00CE7061"/>
    <w:rsid w:val="00CE7678"/>
    <w:rsid w:val="00CE7A34"/>
    <w:rsid w:val="00CE7C95"/>
    <w:rsid w:val="00CF0118"/>
    <w:rsid w:val="00CF0296"/>
    <w:rsid w:val="00CF039E"/>
    <w:rsid w:val="00CF0B5D"/>
    <w:rsid w:val="00CF0D69"/>
    <w:rsid w:val="00CF22C9"/>
    <w:rsid w:val="00CF28CB"/>
    <w:rsid w:val="00CF293B"/>
    <w:rsid w:val="00CF2F1C"/>
    <w:rsid w:val="00CF312E"/>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30A4"/>
    <w:rsid w:val="00D030A9"/>
    <w:rsid w:val="00D03119"/>
    <w:rsid w:val="00D034E3"/>
    <w:rsid w:val="00D03713"/>
    <w:rsid w:val="00D04319"/>
    <w:rsid w:val="00D0485B"/>
    <w:rsid w:val="00D049FB"/>
    <w:rsid w:val="00D04AE5"/>
    <w:rsid w:val="00D053B9"/>
    <w:rsid w:val="00D067E8"/>
    <w:rsid w:val="00D07065"/>
    <w:rsid w:val="00D07B7D"/>
    <w:rsid w:val="00D07D21"/>
    <w:rsid w:val="00D102FF"/>
    <w:rsid w:val="00D108C4"/>
    <w:rsid w:val="00D10D28"/>
    <w:rsid w:val="00D1126D"/>
    <w:rsid w:val="00D11439"/>
    <w:rsid w:val="00D133E9"/>
    <w:rsid w:val="00D13928"/>
    <w:rsid w:val="00D13D5D"/>
    <w:rsid w:val="00D13DF7"/>
    <w:rsid w:val="00D146D0"/>
    <w:rsid w:val="00D14D05"/>
    <w:rsid w:val="00D14F01"/>
    <w:rsid w:val="00D15256"/>
    <w:rsid w:val="00D15821"/>
    <w:rsid w:val="00D158B4"/>
    <w:rsid w:val="00D15E8D"/>
    <w:rsid w:val="00D16C7D"/>
    <w:rsid w:val="00D17988"/>
    <w:rsid w:val="00D17A18"/>
    <w:rsid w:val="00D17C9A"/>
    <w:rsid w:val="00D20633"/>
    <w:rsid w:val="00D20B3D"/>
    <w:rsid w:val="00D20D79"/>
    <w:rsid w:val="00D20FE4"/>
    <w:rsid w:val="00D2106F"/>
    <w:rsid w:val="00D21584"/>
    <w:rsid w:val="00D234F8"/>
    <w:rsid w:val="00D24E25"/>
    <w:rsid w:val="00D25064"/>
    <w:rsid w:val="00D2560B"/>
    <w:rsid w:val="00D25788"/>
    <w:rsid w:val="00D258C8"/>
    <w:rsid w:val="00D261E9"/>
    <w:rsid w:val="00D26220"/>
    <w:rsid w:val="00D2627F"/>
    <w:rsid w:val="00D2657F"/>
    <w:rsid w:val="00D268FA"/>
    <w:rsid w:val="00D26CD1"/>
    <w:rsid w:val="00D270A3"/>
    <w:rsid w:val="00D27D84"/>
    <w:rsid w:val="00D3038D"/>
    <w:rsid w:val="00D31C0B"/>
    <w:rsid w:val="00D31C66"/>
    <w:rsid w:val="00D31C78"/>
    <w:rsid w:val="00D3226E"/>
    <w:rsid w:val="00D3277D"/>
    <w:rsid w:val="00D32B3D"/>
    <w:rsid w:val="00D336B5"/>
    <w:rsid w:val="00D34513"/>
    <w:rsid w:val="00D347BC"/>
    <w:rsid w:val="00D34B25"/>
    <w:rsid w:val="00D34EEF"/>
    <w:rsid w:val="00D352D3"/>
    <w:rsid w:val="00D354AB"/>
    <w:rsid w:val="00D360BD"/>
    <w:rsid w:val="00D365FF"/>
    <w:rsid w:val="00D3681C"/>
    <w:rsid w:val="00D374E2"/>
    <w:rsid w:val="00D375EF"/>
    <w:rsid w:val="00D37737"/>
    <w:rsid w:val="00D37A86"/>
    <w:rsid w:val="00D37DF3"/>
    <w:rsid w:val="00D403BE"/>
    <w:rsid w:val="00D4090A"/>
    <w:rsid w:val="00D409E6"/>
    <w:rsid w:val="00D40A4B"/>
    <w:rsid w:val="00D413BA"/>
    <w:rsid w:val="00D41C38"/>
    <w:rsid w:val="00D42040"/>
    <w:rsid w:val="00D4245C"/>
    <w:rsid w:val="00D426D8"/>
    <w:rsid w:val="00D42A91"/>
    <w:rsid w:val="00D42DD4"/>
    <w:rsid w:val="00D43083"/>
    <w:rsid w:val="00D4333F"/>
    <w:rsid w:val="00D434D8"/>
    <w:rsid w:val="00D436FF"/>
    <w:rsid w:val="00D43BDC"/>
    <w:rsid w:val="00D447E0"/>
    <w:rsid w:val="00D44992"/>
    <w:rsid w:val="00D4516B"/>
    <w:rsid w:val="00D4537C"/>
    <w:rsid w:val="00D45D67"/>
    <w:rsid w:val="00D45FDD"/>
    <w:rsid w:val="00D46AE8"/>
    <w:rsid w:val="00D47246"/>
    <w:rsid w:val="00D472BB"/>
    <w:rsid w:val="00D47590"/>
    <w:rsid w:val="00D47A40"/>
    <w:rsid w:val="00D47D5F"/>
    <w:rsid w:val="00D50C9B"/>
    <w:rsid w:val="00D51006"/>
    <w:rsid w:val="00D51321"/>
    <w:rsid w:val="00D5133C"/>
    <w:rsid w:val="00D51772"/>
    <w:rsid w:val="00D5183E"/>
    <w:rsid w:val="00D518E3"/>
    <w:rsid w:val="00D5197D"/>
    <w:rsid w:val="00D51CF1"/>
    <w:rsid w:val="00D527FD"/>
    <w:rsid w:val="00D52BD4"/>
    <w:rsid w:val="00D52D36"/>
    <w:rsid w:val="00D5472B"/>
    <w:rsid w:val="00D54A26"/>
    <w:rsid w:val="00D54C6C"/>
    <w:rsid w:val="00D54DBB"/>
    <w:rsid w:val="00D55271"/>
    <w:rsid w:val="00D55B16"/>
    <w:rsid w:val="00D55EC6"/>
    <w:rsid w:val="00D566DD"/>
    <w:rsid w:val="00D575CD"/>
    <w:rsid w:val="00D57E49"/>
    <w:rsid w:val="00D603F2"/>
    <w:rsid w:val="00D6072B"/>
    <w:rsid w:val="00D61816"/>
    <w:rsid w:val="00D61EA3"/>
    <w:rsid w:val="00D624FB"/>
    <w:rsid w:val="00D6262D"/>
    <w:rsid w:val="00D62D6C"/>
    <w:rsid w:val="00D62E30"/>
    <w:rsid w:val="00D6344F"/>
    <w:rsid w:val="00D634F2"/>
    <w:rsid w:val="00D63EC3"/>
    <w:rsid w:val="00D640B3"/>
    <w:rsid w:val="00D64E75"/>
    <w:rsid w:val="00D65253"/>
    <w:rsid w:val="00D65554"/>
    <w:rsid w:val="00D65871"/>
    <w:rsid w:val="00D65DA4"/>
    <w:rsid w:val="00D661B9"/>
    <w:rsid w:val="00D6622E"/>
    <w:rsid w:val="00D66241"/>
    <w:rsid w:val="00D66A66"/>
    <w:rsid w:val="00D66FF5"/>
    <w:rsid w:val="00D673D5"/>
    <w:rsid w:val="00D6796F"/>
    <w:rsid w:val="00D67B3B"/>
    <w:rsid w:val="00D70CFF"/>
    <w:rsid w:val="00D70FD0"/>
    <w:rsid w:val="00D71467"/>
    <w:rsid w:val="00D719EC"/>
    <w:rsid w:val="00D71B48"/>
    <w:rsid w:val="00D71EE4"/>
    <w:rsid w:val="00D722D1"/>
    <w:rsid w:val="00D7289E"/>
    <w:rsid w:val="00D72B82"/>
    <w:rsid w:val="00D7391F"/>
    <w:rsid w:val="00D745F5"/>
    <w:rsid w:val="00D74D56"/>
    <w:rsid w:val="00D74F5E"/>
    <w:rsid w:val="00D750AA"/>
    <w:rsid w:val="00D756E3"/>
    <w:rsid w:val="00D75DBF"/>
    <w:rsid w:val="00D76581"/>
    <w:rsid w:val="00D77F92"/>
    <w:rsid w:val="00D80BAA"/>
    <w:rsid w:val="00D81C9C"/>
    <w:rsid w:val="00D81E8D"/>
    <w:rsid w:val="00D82E0C"/>
    <w:rsid w:val="00D8342F"/>
    <w:rsid w:val="00D838E9"/>
    <w:rsid w:val="00D83D50"/>
    <w:rsid w:val="00D84E69"/>
    <w:rsid w:val="00D853A8"/>
    <w:rsid w:val="00D85B8D"/>
    <w:rsid w:val="00D861C3"/>
    <w:rsid w:val="00D8623A"/>
    <w:rsid w:val="00D870DD"/>
    <w:rsid w:val="00D87AF9"/>
    <w:rsid w:val="00D91410"/>
    <w:rsid w:val="00D91FD5"/>
    <w:rsid w:val="00D9361B"/>
    <w:rsid w:val="00D9384F"/>
    <w:rsid w:val="00D948B3"/>
    <w:rsid w:val="00D94969"/>
    <w:rsid w:val="00D95615"/>
    <w:rsid w:val="00D95AAA"/>
    <w:rsid w:val="00D95AC1"/>
    <w:rsid w:val="00D95B8A"/>
    <w:rsid w:val="00D95D50"/>
    <w:rsid w:val="00D96124"/>
    <w:rsid w:val="00D96134"/>
    <w:rsid w:val="00D962A0"/>
    <w:rsid w:val="00D964F1"/>
    <w:rsid w:val="00D96907"/>
    <w:rsid w:val="00D97272"/>
    <w:rsid w:val="00D97FD6"/>
    <w:rsid w:val="00DA04F8"/>
    <w:rsid w:val="00DA18C2"/>
    <w:rsid w:val="00DA1FB7"/>
    <w:rsid w:val="00DA3438"/>
    <w:rsid w:val="00DA381B"/>
    <w:rsid w:val="00DA3DC6"/>
    <w:rsid w:val="00DA54AC"/>
    <w:rsid w:val="00DA5740"/>
    <w:rsid w:val="00DA6D8D"/>
    <w:rsid w:val="00DA6F6D"/>
    <w:rsid w:val="00DA779F"/>
    <w:rsid w:val="00DA7861"/>
    <w:rsid w:val="00DB041C"/>
    <w:rsid w:val="00DB06D0"/>
    <w:rsid w:val="00DB0754"/>
    <w:rsid w:val="00DB1134"/>
    <w:rsid w:val="00DB2A73"/>
    <w:rsid w:val="00DB32B4"/>
    <w:rsid w:val="00DB3BD6"/>
    <w:rsid w:val="00DB3EF9"/>
    <w:rsid w:val="00DB491A"/>
    <w:rsid w:val="00DB4D64"/>
    <w:rsid w:val="00DB4E26"/>
    <w:rsid w:val="00DB53EC"/>
    <w:rsid w:val="00DB574F"/>
    <w:rsid w:val="00DB599B"/>
    <w:rsid w:val="00DB5F77"/>
    <w:rsid w:val="00DB6B77"/>
    <w:rsid w:val="00DB702D"/>
    <w:rsid w:val="00DC11E8"/>
    <w:rsid w:val="00DC152B"/>
    <w:rsid w:val="00DC1756"/>
    <w:rsid w:val="00DC18FC"/>
    <w:rsid w:val="00DC1BB7"/>
    <w:rsid w:val="00DC28D1"/>
    <w:rsid w:val="00DC2C0F"/>
    <w:rsid w:val="00DC2F0D"/>
    <w:rsid w:val="00DC3205"/>
    <w:rsid w:val="00DC3243"/>
    <w:rsid w:val="00DC3666"/>
    <w:rsid w:val="00DC3798"/>
    <w:rsid w:val="00DC3BD7"/>
    <w:rsid w:val="00DC4399"/>
    <w:rsid w:val="00DC4461"/>
    <w:rsid w:val="00DC4BB5"/>
    <w:rsid w:val="00DC50CB"/>
    <w:rsid w:val="00DC58DD"/>
    <w:rsid w:val="00DC5FE5"/>
    <w:rsid w:val="00DC6278"/>
    <w:rsid w:val="00DC63A3"/>
    <w:rsid w:val="00DC6544"/>
    <w:rsid w:val="00DC65F4"/>
    <w:rsid w:val="00DC68EC"/>
    <w:rsid w:val="00DC6AB5"/>
    <w:rsid w:val="00DD0014"/>
    <w:rsid w:val="00DD0489"/>
    <w:rsid w:val="00DD05E8"/>
    <w:rsid w:val="00DD0B7C"/>
    <w:rsid w:val="00DD0CCC"/>
    <w:rsid w:val="00DD110C"/>
    <w:rsid w:val="00DD1A7C"/>
    <w:rsid w:val="00DD1FA9"/>
    <w:rsid w:val="00DD2447"/>
    <w:rsid w:val="00DD2E71"/>
    <w:rsid w:val="00DD3765"/>
    <w:rsid w:val="00DD3E7A"/>
    <w:rsid w:val="00DD49AD"/>
    <w:rsid w:val="00DD4BBB"/>
    <w:rsid w:val="00DD4C03"/>
    <w:rsid w:val="00DD5034"/>
    <w:rsid w:val="00DD6FFF"/>
    <w:rsid w:val="00DD739C"/>
    <w:rsid w:val="00DD73E9"/>
    <w:rsid w:val="00DE00E2"/>
    <w:rsid w:val="00DE10D4"/>
    <w:rsid w:val="00DE197C"/>
    <w:rsid w:val="00DE209A"/>
    <w:rsid w:val="00DE31B4"/>
    <w:rsid w:val="00DE38AA"/>
    <w:rsid w:val="00DE3D15"/>
    <w:rsid w:val="00DE4667"/>
    <w:rsid w:val="00DE5144"/>
    <w:rsid w:val="00DE519B"/>
    <w:rsid w:val="00DE5318"/>
    <w:rsid w:val="00DE5BD3"/>
    <w:rsid w:val="00DE6B88"/>
    <w:rsid w:val="00DE6FF1"/>
    <w:rsid w:val="00DE7F5B"/>
    <w:rsid w:val="00DF0219"/>
    <w:rsid w:val="00DF027B"/>
    <w:rsid w:val="00DF0A6A"/>
    <w:rsid w:val="00DF0C3B"/>
    <w:rsid w:val="00DF10A9"/>
    <w:rsid w:val="00DF1162"/>
    <w:rsid w:val="00DF18D0"/>
    <w:rsid w:val="00DF1D13"/>
    <w:rsid w:val="00DF21B1"/>
    <w:rsid w:val="00DF25D4"/>
    <w:rsid w:val="00DF2AB7"/>
    <w:rsid w:val="00DF33D9"/>
    <w:rsid w:val="00DF3568"/>
    <w:rsid w:val="00DF39B3"/>
    <w:rsid w:val="00DF39B5"/>
    <w:rsid w:val="00DF39E6"/>
    <w:rsid w:val="00DF40A1"/>
    <w:rsid w:val="00DF425F"/>
    <w:rsid w:val="00DF43DA"/>
    <w:rsid w:val="00DF5D37"/>
    <w:rsid w:val="00DF5FD7"/>
    <w:rsid w:val="00DF61E4"/>
    <w:rsid w:val="00DF6F69"/>
    <w:rsid w:val="00DF7242"/>
    <w:rsid w:val="00DF7321"/>
    <w:rsid w:val="00DF73F1"/>
    <w:rsid w:val="00DF75D9"/>
    <w:rsid w:val="00E00249"/>
    <w:rsid w:val="00E00EF1"/>
    <w:rsid w:val="00E015D3"/>
    <w:rsid w:val="00E01D6E"/>
    <w:rsid w:val="00E0201B"/>
    <w:rsid w:val="00E029A8"/>
    <w:rsid w:val="00E02BA2"/>
    <w:rsid w:val="00E03404"/>
    <w:rsid w:val="00E038E5"/>
    <w:rsid w:val="00E04AD1"/>
    <w:rsid w:val="00E04B52"/>
    <w:rsid w:val="00E0574F"/>
    <w:rsid w:val="00E05C30"/>
    <w:rsid w:val="00E06117"/>
    <w:rsid w:val="00E063FD"/>
    <w:rsid w:val="00E06DD6"/>
    <w:rsid w:val="00E07578"/>
    <w:rsid w:val="00E10866"/>
    <w:rsid w:val="00E10A60"/>
    <w:rsid w:val="00E10AF0"/>
    <w:rsid w:val="00E10B15"/>
    <w:rsid w:val="00E1166B"/>
    <w:rsid w:val="00E1265F"/>
    <w:rsid w:val="00E14CB4"/>
    <w:rsid w:val="00E1522E"/>
    <w:rsid w:val="00E15AB0"/>
    <w:rsid w:val="00E1604C"/>
    <w:rsid w:val="00E1637A"/>
    <w:rsid w:val="00E16395"/>
    <w:rsid w:val="00E163E7"/>
    <w:rsid w:val="00E166B1"/>
    <w:rsid w:val="00E16825"/>
    <w:rsid w:val="00E16CD0"/>
    <w:rsid w:val="00E1703A"/>
    <w:rsid w:val="00E17E98"/>
    <w:rsid w:val="00E20015"/>
    <w:rsid w:val="00E200AA"/>
    <w:rsid w:val="00E201BE"/>
    <w:rsid w:val="00E203AD"/>
    <w:rsid w:val="00E20B32"/>
    <w:rsid w:val="00E21B4A"/>
    <w:rsid w:val="00E21BF3"/>
    <w:rsid w:val="00E21FDF"/>
    <w:rsid w:val="00E22352"/>
    <w:rsid w:val="00E22C02"/>
    <w:rsid w:val="00E22EB4"/>
    <w:rsid w:val="00E23EA7"/>
    <w:rsid w:val="00E24874"/>
    <w:rsid w:val="00E24D46"/>
    <w:rsid w:val="00E254C2"/>
    <w:rsid w:val="00E25BDE"/>
    <w:rsid w:val="00E25F45"/>
    <w:rsid w:val="00E264D4"/>
    <w:rsid w:val="00E26A81"/>
    <w:rsid w:val="00E26F38"/>
    <w:rsid w:val="00E26FA4"/>
    <w:rsid w:val="00E27112"/>
    <w:rsid w:val="00E27531"/>
    <w:rsid w:val="00E3111B"/>
    <w:rsid w:val="00E3343C"/>
    <w:rsid w:val="00E337CE"/>
    <w:rsid w:val="00E33AAD"/>
    <w:rsid w:val="00E349F9"/>
    <w:rsid w:val="00E360F9"/>
    <w:rsid w:val="00E3799B"/>
    <w:rsid w:val="00E37BB1"/>
    <w:rsid w:val="00E37DF7"/>
    <w:rsid w:val="00E37FC8"/>
    <w:rsid w:val="00E41DC7"/>
    <w:rsid w:val="00E42176"/>
    <w:rsid w:val="00E426D2"/>
    <w:rsid w:val="00E42752"/>
    <w:rsid w:val="00E429C7"/>
    <w:rsid w:val="00E42D8B"/>
    <w:rsid w:val="00E443EF"/>
    <w:rsid w:val="00E4463B"/>
    <w:rsid w:val="00E4541E"/>
    <w:rsid w:val="00E47045"/>
    <w:rsid w:val="00E47406"/>
    <w:rsid w:val="00E501E1"/>
    <w:rsid w:val="00E50906"/>
    <w:rsid w:val="00E50937"/>
    <w:rsid w:val="00E50C51"/>
    <w:rsid w:val="00E50F15"/>
    <w:rsid w:val="00E51055"/>
    <w:rsid w:val="00E5198B"/>
    <w:rsid w:val="00E51AFD"/>
    <w:rsid w:val="00E51CC5"/>
    <w:rsid w:val="00E51F43"/>
    <w:rsid w:val="00E522BD"/>
    <w:rsid w:val="00E52695"/>
    <w:rsid w:val="00E5291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BB9"/>
    <w:rsid w:val="00E60EE7"/>
    <w:rsid w:val="00E61223"/>
    <w:rsid w:val="00E61B98"/>
    <w:rsid w:val="00E61CDC"/>
    <w:rsid w:val="00E627CC"/>
    <w:rsid w:val="00E64263"/>
    <w:rsid w:val="00E64857"/>
    <w:rsid w:val="00E65149"/>
    <w:rsid w:val="00E6650D"/>
    <w:rsid w:val="00E66611"/>
    <w:rsid w:val="00E670A2"/>
    <w:rsid w:val="00E67126"/>
    <w:rsid w:val="00E67C90"/>
    <w:rsid w:val="00E67F50"/>
    <w:rsid w:val="00E723AE"/>
    <w:rsid w:val="00E7290E"/>
    <w:rsid w:val="00E72DA7"/>
    <w:rsid w:val="00E72FC0"/>
    <w:rsid w:val="00E73337"/>
    <w:rsid w:val="00E74157"/>
    <w:rsid w:val="00E7488E"/>
    <w:rsid w:val="00E748F6"/>
    <w:rsid w:val="00E74D24"/>
    <w:rsid w:val="00E758D4"/>
    <w:rsid w:val="00E75949"/>
    <w:rsid w:val="00E75D26"/>
    <w:rsid w:val="00E75F99"/>
    <w:rsid w:val="00E761C1"/>
    <w:rsid w:val="00E764E4"/>
    <w:rsid w:val="00E76FF4"/>
    <w:rsid w:val="00E779BB"/>
    <w:rsid w:val="00E77CEA"/>
    <w:rsid w:val="00E77DDB"/>
    <w:rsid w:val="00E81B6D"/>
    <w:rsid w:val="00E81D41"/>
    <w:rsid w:val="00E82070"/>
    <w:rsid w:val="00E824CD"/>
    <w:rsid w:val="00E82630"/>
    <w:rsid w:val="00E82E88"/>
    <w:rsid w:val="00E83751"/>
    <w:rsid w:val="00E83F8F"/>
    <w:rsid w:val="00E8435D"/>
    <w:rsid w:val="00E843BA"/>
    <w:rsid w:val="00E8456A"/>
    <w:rsid w:val="00E859C0"/>
    <w:rsid w:val="00E85C9D"/>
    <w:rsid w:val="00E85FC4"/>
    <w:rsid w:val="00E865DA"/>
    <w:rsid w:val="00E87096"/>
    <w:rsid w:val="00E87A2D"/>
    <w:rsid w:val="00E87C36"/>
    <w:rsid w:val="00E87F3F"/>
    <w:rsid w:val="00E9078D"/>
    <w:rsid w:val="00E91944"/>
    <w:rsid w:val="00E91BE7"/>
    <w:rsid w:val="00E924CF"/>
    <w:rsid w:val="00E93A1B"/>
    <w:rsid w:val="00E93A9F"/>
    <w:rsid w:val="00E9412F"/>
    <w:rsid w:val="00E9422B"/>
    <w:rsid w:val="00E94D4F"/>
    <w:rsid w:val="00E95019"/>
    <w:rsid w:val="00E95443"/>
    <w:rsid w:val="00E95451"/>
    <w:rsid w:val="00E9569D"/>
    <w:rsid w:val="00E95849"/>
    <w:rsid w:val="00E9639B"/>
    <w:rsid w:val="00E97C56"/>
    <w:rsid w:val="00EA0280"/>
    <w:rsid w:val="00EA0A67"/>
    <w:rsid w:val="00EA10CD"/>
    <w:rsid w:val="00EA1435"/>
    <w:rsid w:val="00EA1F1F"/>
    <w:rsid w:val="00EA252B"/>
    <w:rsid w:val="00EA363D"/>
    <w:rsid w:val="00EA3716"/>
    <w:rsid w:val="00EA3D46"/>
    <w:rsid w:val="00EA3E1A"/>
    <w:rsid w:val="00EA4254"/>
    <w:rsid w:val="00EA456A"/>
    <w:rsid w:val="00EA4A3A"/>
    <w:rsid w:val="00EA4C0B"/>
    <w:rsid w:val="00EA4CA0"/>
    <w:rsid w:val="00EA5692"/>
    <w:rsid w:val="00EA56E3"/>
    <w:rsid w:val="00EA62C2"/>
    <w:rsid w:val="00EA62DB"/>
    <w:rsid w:val="00EA6602"/>
    <w:rsid w:val="00EA685A"/>
    <w:rsid w:val="00EA702C"/>
    <w:rsid w:val="00EB011F"/>
    <w:rsid w:val="00EB0A53"/>
    <w:rsid w:val="00EB0AAB"/>
    <w:rsid w:val="00EB0B20"/>
    <w:rsid w:val="00EB2FA1"/>
    <w:rsid w:val="00EB367F"/>
    <w:rsid w:val="00EB4623"/>
    <w:rsid w:val="00EB6253"/>
    <w:rsid w:val="00EB6C4C"/>
    <w:rsid w:val="00EB7178"/>
    <w:rsid w:val="00EB79E3"/>
    <w:rsid w:val="00EC0301"/>
    <w:rsid w:val="00EC24B5"/>
    <w:rsid w:val="00EC43F1"/>
    <w:rsid w:val="00EC4D44"/>
    <w:rsid w:val="00EC5A70"/>
    <w:rsid w:val="00EC61A6"/>
    <w:rsid w:val="00EC6AD8"/>
    <w:rsid w:val="00EC74CC"/>
    <w:rsid w:val="00EC75DA"/>
    <w:rsid w:val="00EC7DA6"/>
    <w:rsid w:val="00ED0457"/>
    <w:rsid w:val="00ED0F51"/>
    <w:rsid w:val="00ED10D4"/>
    <w:rsid w:val="00ED13AC"/>
    <w:rsid w:val="00ED1545"/>
    <w:rsid w:val="00ED17C1"/>
    <w:rsid w:val="00ED1BEF"/>
    <w:rsid w:val="00ED207E"/>
    <w:rsid w:val="00ED250D"/>
    <w:rsid w:val="00ED35A1"/>
    <w:rsid w:val="00ED4547"/>
    <w:rsid w:val="00ED5127"/>
    <w:rsid w:val="00ED6C89"/>
    <w:rsid w:val="00EE0500"/>
    <w:rsid w:val="00EE0520"/>
    <w:rsid w:val="00EE0827"/>
    <w:rsid w:val="00EE11F0"/>
    <w:rsid w:val="00EE276D"/>
    <w:rsid w:val="00EE2C20"/>
    <w:rsid w:val="00EE2D47"/>
    <w:rsid w:val="00EE2EF0"/>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A9E"/>
    <w:rsid w:val="00EE5B52"/>
    <w:rsid w:val="00EE5CE6"/>
    <w:rsid w:val="00EE69DE"/>
    <w:rsid w:val="00EE6D0C"/>
    <w:rsid w:val="00EE7495"/>
    <w:rsid w:val="00EE7893"/>
    <w:rsid w:val="00EE7FF5"/>
    <w:rsid w:val="00EF056E"/>
    <w:rsid w:val="00EF083E"/>
    <w:rsid w:val="00EF0FB1"/>
    <w:rsid w:val="00EF1DEF"/>
    <w:rsid w:val="00EF288B"/>
    <w:rsid w:val="00EF3020"/>
    <w:rsid w:val="00EF33D6"/>
    <w:rsid w:val="00EF37C3"/>
    <w:rsid w:val="00EF3F35"/>
    <w:rsid w:val="00EF3F86"/>
    <w:rsid w:val="00EF43E3"/>
    <w:rsid w:val="00EF45E2"/>
    <w:rsid w:val="00EF4B86"/>
    <w:rsid w:val="00EF54BE"/>
    <w:rsid w:val="00EF57EE"/>
    <w:rsid w:val="00EF593D"/>
    <w:rsid w:val="00EF6D21"/>
    <w:rsid w:val="00EF7074"/>
    <w:rsid w:val="00EF7123"/>
    <w:rsid w:val="00EF73F5"/>
    <w:rsid w:val="00EF78E0"/>
    <w:rsid w:val="00EF7B67"/>
    <w:rsid w:val="00F000B3"/>
    <w:rsid w:val="00F00108"/>
    <w:rsid w:val="00F01381"/>
    <w:rsid w:val="00F01763"/>
    <w:rsid w:val="00F01D6D"/>
    <w:rsid w:val="00F02210"/>
    <w:rsid w:val="00F02B0E"/>
    <w:rsid w:val="00F0418E"/>
    <w:rsid w:val="00F0437D"/>
    <w:rsid w:val="00F0478C"/>
    <w:rsid w:val="00F047DE"/>
    <w:rsid w:val="00F050FE"/>
    <w:rsid w:val="00F0517A"/>
    <w:rsid w:val="00F05312"/>
    <w:rsid w:val="00F060A6"/>
    <w:rsid w:val="00F06B8C"/>
    <w:rsid w:val="00F0748C"/>
    <w:rsid w:val="00F07687"/>
    <w:rsid w:val="00F10167"/>
    <w:rsid w:val="00F107F1"/>
    <w:rsid w:val="00F1100D"/>
    <w:rsid w:val="00F1129C"/>
    <w:rsid w:val="00F1147D"/>
    <w:rsid w:val="00F1152B"/>
    <w:rsid w:val="00F11996"/>
    <w:rsid w:val="00F12751"/>
    <w:rsid w:val="00F12D3F"/>
    <w:rsid w:val="00F13667"/>
    <w:rsid w:val="00F1391D"/>
    <w:rsid w:val="00F152F7"/>
    <w:rsid w:val="00F15B91"/>
    <w:rsid w:val="00F15DDF"/>
    <w:rsid w:val="00F15DF1"/>
    <w:rsid w:val="00F164B0"/>
    <w:rsid w:val="00F16811"/>
    <w:rsid w:val="00F16C05"/>
    <w:rsid w:val="00F1700D"/>
    <w:rsid w:val="00F17038"/>
    <w:rsid w:val="00F17295"/>
    <w:rsid w:val="00F1754A"/>
    <w:rsid w:val="00F17ADE"/>
    <w:rsid w:val="00F17DDF"/>
    <w:rsid w:val="00F17E6F"/>
    <w:rsid w:val="00F20A05"/>
    <w:rsid w:val="00F20A71"/>
    <w:rsid w:val="00F20D22"/>
    <w:rsid w:val="00F21063"/>
    <w:rsid w:val="00F2304F"/>
    <w:rsid w:val="00F23193"/>
    <w:rsid w:val="00F237F9"/>
    <w:rsid w:val="00F23AE0"/>
    <w:rsid w:val="00F23D83"/>
    <w:rsid w:val="00F23DC7"/>
    <w:rsid w:val="00F24B39"/>
    <w:rsid w:val="00F2573B"/>
    <w:rsid w:val="00F25B94"/>
    <w:rsid w:val="00F2604E"/>
    <w:rsid w:val="00F26955"/>
    <w:rsid w:val="00F2764D"/>
    <w:rsid w:val="00F2774F"/>
    <w:rsid w:val="00F2775A"/>
    <w:rsid w:val="00F27904"/>
    <w:rsid w:val="00F27E1C"/>
    <w:rsid w:val="00F30B21"/>
    <w:rsid w:val="00F31219"/>
    <w:rsid w:val="00F317EF"/>
    <w:rsid w:val="00F31C27"/>
    <w:rsid w:val="00F32201"/>
    <w:rsid w:val="00F32C00"/>
    <w:rsid w:val="00F3302C"/>
    <w:rsid w:val="00F33467"/>
    <w:rsid w:val="00F336C0"/>
    <w:rsid w:val="00F33B73"/>
    <w:rsid w:val="00F34A9A"/>
    <w:rsid w:val="00F351B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6B1"/>
    <w:rsid w:val="00F41F53"/>
    <w:rsid w:val="00F429AB"/>
    <w:rsid w:val="00F42A8C"/>
    <w:rsid w:val="00F43012"/>
    <w:rsid w:val="00F43FA6"/>
    <w:rsid w:val="00F45A38"/>
    <w:rsid w:val="00F45ED9"/>
    <w:rsid w:val="00F4614B"/>
    <w:rsid w:val="00F468EB"/>
    <w:rsid w:val="00F5016C"/>
    <w:rsid w:val="00F50402"/>
    <w:rsid w:val="00F5047D"/>
    <w:rsid w:val="00F50603"/>
    <w:rsid w:val="00F50C6A"/>
    <w:rsid w:val="00F51151"/>
    <w:rsid w:val="00F515E9"/>
    <w:rsid w:val="00F51ABE"/>
    <w:rsid w:val="00F51B51"/>
    <w:rsid w:val="00F522A4"/>
    <w:rsid w:val="00F53B33"/>
    <w:rsid w:val="00F54EAC"/>
    <w:rsid w:val="00F5520B"/>
    <w:rsid w:val="00F55A3C"/>
    <w:rsid w:val="00F56643"/>
    <w:rsid w:val="00F603E6"/>
    <w:rsid w:val="00F6060C"/>
    <w:rsid w:val="00F613EB"/>
    <w:rsid w:val="00F61886"/>
    <w:rsid w:val="00F62C87"/>
    <w:rsid w:val="00F63A41"/>
    <w:rsid w:val="00F63EFA"/>
    <w:rsid w:val="00F65348"/>
    <w:rsid w:val="00F65487"/>
    <w:rsid w:val="00F658A9"/>
    <w:rsid w:val="00F66025"/>
    <w:rsid w:val="00F660BF"/>
    <w:rsid w:val="00F668EE"/>
    <w:rsid w:val="00F67021"/>
    <w:rsid w:val="00F6755C"/>
    <w:rsid w:val="00F67910"/>
    <w:rsid w:val="00F67CED"/>
    <w:rsid w:val="00F70D46"/>
    <w:rsid w:val="00F70F32"/>
    <w:rsid w:val="00F713AE"/>
    <w:rsid w:val="00F71713"/>
    <w:rsid w:val="00F7248E"/>
    <w:rsid w:val="00F72623"/>
    <w:rsid w:val="00F7299B"/>
    <w:rsid w:val="00F72F76"/>
    <w:rsid w:val="00F73512"/>
    <w:rsid w:val="00F73890"/>
    <w:rsid w:val="00F7393F"/>
    <w:rsid w:val="00F749FF"/>
    <w:rsid w:val="00F755CD"/>
    <w:rsid w:val="00F75E96"/>
    <w:rsid w:val="00F76089"/>
    <w:rsid w:val="00F76A59"/>
    <w:rsid w:val="00F7724D"/>
    <w:rsid w:val="00F77A6A"/>
    <w:rsid w:val="00F80049"/>
    <w:rsid w:val="00F8054F"/>
    <w:rsid w:val="00F8271B"/>
    <w:rsid w:val="00F82801"/>
    <w:rsid w:val="00F8281A"/>
    <w:rsid w:val="00F82A70"/>
    <w:rsid w:val="00F82AAB"/>
    <w:rsid w:val="00F82B2F"/>
    <w:rsid w:val="00F82BC8"/>
    <w:rsid w:val="00F82FD4"/>
    <w:rsid w:val="00F83497"/>
    <w:rsid w:val="00F83807"/>
    <w:rsid w:val="00F838AC"/>
    <w:rsid w:val="00F83BF5"/>
    <w:rsid w:val="00F84A0E"/>
    <w:rsid w:val="00F84ED2"/>
    <w:rsid w:val="00F84F8D"/>
    <w:rsid w:val="00F854B0"/>
    <w:rsid w:val="00F8558C"/>
    <w:rsid w:val="00F856D7"/>
    <w:rsid w:val="00F85905"/>
    <w:rsid w:val="00F85E81"/>
    <w:rsid w:val="00F86128"/>
    <w:rsid w:val="00F862BF"/>
    <w:rsid w:val="00F86520"/>
    <w:rsid w:val="00F86E20"/>
    <w:rsid w:val="00F877A1"/>
    <w:rsid w:val="00F903B8"/>
    <w:rsid w:val="00F9124D"/>
    <w:rsid w:val="00F92776"/>
    <w:rsid w:val="00F92BFF"/>
    <w:rsid w:val="00F93309"/>
    <w:rsid w:val="00F936D7"/>
    <w:rsid w:val="00F93D58"/>
    <w:rsid w:val="00F94258"/>
    <w:rsid w:val="00F94776"/>
    <w:rsid w:val="00F963CE"/>
    <w:rsid w:val="00F966C7"/>
    <w:rsid w:val="00F968DF"/>
    <w:rsid w:val="00F96EF0"/>
    <w:rsid w:val="00F96F8C"/>
    <w:rsid w:val="00F97DD9"/>
    <w:rsid w:val="00F97FBE"/>
    <w:rsid w:val="00FA08C1"/>
    <w:rsid w:val="00FA1077"/>
    <w:rsid w:val="00FA1509"/>
    <w:rsid w:val="00FA1835"/>
    <w:rsid w:val="00FA1ACA"/>
    <w:rsid w:val="00FA1C75"/>
    <w:rsid w:val="00FA2362"/>
    <w:rsid w:val="00FA29D1"/>
    <w:rsid w:val="00FA3EAB"/>
    <w:rsid w:val="00FA43C0"/>
    <w:rsid w:val="00FA4ACC"/>
    <w:rsid w:val="00FA4FB7"/>
    <w:rsid w:val="00FA55B6"/>
    <w:rsid w:val="00FA5EC7"/>
    <w:rsid w:val="00FA6399"/>
    <w:rsid w:val="00FA6496"/>
    <w:rsid w:val="00FA6944"/>
    <w:rsid w:val="00FA6A8D"/>
    <w:rsid w:val="00FA6AEC"/>
    <w:rsid w:val="00FA7727"/>
    <w:rsid w:val="00FA7760"/>
    <w:rsid w:val="00FA7942"/>
    <w:rsid w:val="00FA7E5F"/>
    <w:rsid w:val="00FB045F"/>
    <w:rsid w:val="00FB0739"/>
    <w:rsid w:val="00FB0A7B"/>
    <w:rsid w:val="00FB0EE4"/>
    <w:rsid w:val="00FB1F1A"/>
    <w:rsid w:val="00FB2D69"/>
    <w:rsid w:val="00FB2DC5"/>
    <w:rsid w:val="00FB36C4"/>
    <w:rsid w:val="00FB3A30"/>
    <w:rsid w:val="00FB3B6D"/>
    <w:rsid w:val="00FB4401"/>
    <w:rsid w:val="00FB45AD"/>
    <w:rsid w:val="00FB49E9"/>
    <w:rsid w:val="00FB4AEE"/>
    <w:rsid w:val="00FB4C4A"/>
    <w:rsid w:val="00FB4D18"/>
    <w:rsid w:val="00FB65B5"/>
    <w:rsid w:val="00FB6EB3"/>
    <w:rsid w:val="00FB778F"/>
    <w:rsid w:val="00FB78C6"/>
    <w:rsid w:val="00FB79FD"/>
    <w:rsid w:val="00FB7FC8"/>
    <w:rsid w:val="00FC08C2"/>
    <w:rsid w:val="00FC0FF8"/>
    <w:rsid w:val="00FC116A"/>
    <w:rsid w:val="00FC1DDF"/>
    <w:rsid w:val="00FC21E1"/>
    <w:rsid w:val="00FC2FDA"/>
    <w:rsid w:val="00FC325B"/>
    <w:rsid w:val="00FC3456"/>
    <w:rsid w:val="00FC3A76"/>
    <w:rsid w:val="00FC447C"/>
    <w:rsid w:val="00FC4A65"/>
    <w:rsid w:val="00FC4CCB"/>
    <w:rsid w:val="00FC51A7"/>
    <w:rsid w:val="00FC536A"/>
    <w:rsid w:val="00FC56B4"/>
    <w:rsid w:val="00FC58E1"/>
    <w:rsid w:val="00FC7138"/>
    <w:rsid w:val="00FC758A"/>
    <w:rsid w:val="00FC7874"/>
    <w:rsid w:val="00FC78CB"/>
    <w:rsid w:val="00FC7D59"/>
    <w:rsid w:val="00FD04BB"/>
    <w:rsid w:val="00FD10A7"/>
    <w:rsid w:val="00FD115B"/>
    <w:rsid w:val="00FD1397"/>
    <w:rsid w:val="00FD1438"/>
    <w:rsid w:val="00FD1924"/>
    <w:rsid w:val="00FD19BD"/>
    <w:rsid w:val="00FD1B80"/>
    <w:rsid w:val="00FD1BEE"/>
    <w:rsid w:val="00FD1CB2"/>
    <w:rsid w:val="00FD1FA7"/>
    <w:rsid w:val="00FD1FDC"/>
    <w:rsid w:val="00FD3436"/>
    <w:rsid w:val="00FD3B30"/>
    <w:rsid w:val="00FD3CC9"/>
    <w:rsid w:val="00FD3CD1"/>
    <w:rsid w:val="00FD3E0F"/>
    <w:rsid w:val="00FD3E57"/>
    <w:rsid w:val="00FD42B8"/>
    <w:rsid w:val="00FD444B"/>
    <w:rsid w:val="00FD463C"/>
    <w:rsid w:val="00FD4A64"/>
    <w:rsid w:val="00FD4DE8"/>
    <w:rsid w:val="00FD5234"/>
    <w:rsid w:val="00FD537D"/>
    <w:rsid w:val="00FD6567"/>
    <w:rsid w:val="00FD6AF7"/>
    <w:rsid w:val="00FD6E4A"/>
    <w:rsid w:val="00FD7B1B"/>
    <w:rsid w:val="00FE0158"/>
    <w:rsid w:val="00FE0247"/>
    <w:rsid w:val="00FE052D"/>
    <w:rsid w:val="00FE0812"/>
    <w:rsid w:val="00FE1114"/>
    <w:rsid w:val="00FE138F"/>
    <w:rsid w:val="00FE1531"/>
    <w:rsid w:val="00FE1F11"/>
    <w:rsid w:val="00FE4181"/>
    <w:rsid w:val="00FE46F8"/>
    <w:rsid w:val="00FE4DCA"/>
    <w:rsid w:val="00FE4FFF"/>
    <w:rsid w:val="00FE522E"/>
    <w:rsid w:val="00FE5799"/>
    <w:rsid w:val="00FE5F68"/>
    <w:rsid w:val="00FE5FC2"/>
    <w:rsid w:val="00FE66CC"/>
    <w:rsid w:val="00FE7141"/>
    <w:rsid w:val="00FE767C"/>
    <w:rsid w:val="00FE7E82"/>
    <w:rsid w:val="00FF01BE"/>
    <w:rsid w:val="00FF03E0"/>
    <w:rsid w:val="00FF1378"/>
    <w:rsid w:val="00FF17D5"/>
    <w:rsid w:val="00FF209A"/>
    <w:rsid w:val="00FF2191"/>
    <w:rsid w:val="00FF3014"/>
    <w:rsid w:val="00FF3645"/>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4E49B2"/>
  <w15:docId w15:val="{D3F3954A-9793-4758-9FF6-1657BBAC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799"/>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 4 + Indent: Left 0.5 in,标题3a,4th level,Heading,4"/>
    <w:basedOn w:val="Normal"/>
    <w:next w:val="Normal"/>
    <w:link w:val="Heading4Char"/>
    <w:uiPriority w:val="9"/>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qFormat/>
    <w:rsid w:val="00FE5799"/>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D25788"/>
    <w:pPr>
      <w:tabs>
        <w:tab w:val="num" w:pos="1152"/>
      </w:tabs>
      <w:spacing w:before="240"/>
      <w:ind w:left="1152" w:hanging="1152"/>
      <w:outlineLvl w:val="5"/>
    </w:pPr>
    <w:rPr>
      <w:b/>
      <w:bCs/>
      <w:i/>
      <w:sz w:val="24"/>
      <w:szCs w:val="22"/>
      <w:lang w:eastAsia="x-none"/>
    </w:rPr>
  </w:style>
  <w:style w:type="paragraph" w:styleId="Heading7">
    <w:name w:val="heading 7"/>
    <w:basedOn w:val="Normal"/>
    <w:next w:val="Normal"/>
    <w:link w:val="Heading7Char"/>
    <w:uiPriority w:val="9"/>
    <w:semiHidden/>
    <w:unhideWhenUsed/>
    <w:qFormat/>
    <w:rsid w:val="00D25788"/>
    <w:pPr>
      <w:tabs>
        <w:tab w:val="num" w:pos="1296"/>
      </w:tabs>
      <w:spacing w:before="240"/>
      <w:ind w:left="1296" w:hanging="1296"/>
      <w:outlineLvl w:val="6"/>
    </w:pPr>
    <w:rPr>
      <w:sz w:val="24"/>
      <w:lang w:eastAsia="x-none"/>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SimSun" w:hAnsi="Cambria"/>
      <w:sz w:val="24"/>
    </w:rPr>
  </w:style>
  <w:style w:type="paragraph" w:styleId="Heading9">
    <w:name w:val="heading 9"/>
    <w:basedOn w:val="Normal"/>
    <w:next w:val="Normal"/>
    <w:link w:val="Heading9Char"/>
    <w:uiPriority w:val="9"/>
    <w:semiHidden/>
    <w:unhideWhenUsed/>
    <w:qFormat/>
    <w:rsid w:val="00D25788"/>
    <w:pPr>
      <w:tabs>
        <w:tab w:val="num" w:pos="1584"/>
      </w:tabs>
      <w:spacing w:before="240"/>
      <w:ind w:left="1584" w:hanging="1584"/>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列,P"/>
    <w:basedOn w:val="Normal"/>
    <w:link w:val="ListParagraphChar"/>
    <w:uiPriority w:val="34"/>
    <w:qFormat/>
    <w:rsid w:val="003776DB"/>
    <w:pPr>
      <w:ind w:left="720"/>
      <w:contextualSpacing/>
    </w:pPr>
  </w:style>
  <w:style w:type="character" w:styleId="CommentReference">
    <w:name w:val="annotation reference"/>
    <w:uiPriority w:val="99"/>
    <w:semiHidden/>
    <w:unhideWhenUsed/>
    <w:rsid w:val="003776DB"/>
    <w:rPr>
      <w:sz w:val="16"/>
      <w:szCs w:val="16"/>
    </w:rPr>
  </w:style>
  <w:style w:type="paragraph" w:styleId="CommentText">
    <w:name w:val="annotation text"/>
    <w:basedOn w:val="Normal"/>
    <w:link w:val="CommentTextChar"/>
    <w:uiPriority w:val="99"/>
    <w:unhideWhenUsed/>
    <w:rsid w:val="003776DB"/>
    <w:rPr>
      <w:szCs w:val="20"/>
    </w:rPr>
  </w:style>
  <w:style w:type="character" w:customStyle="1" w:styleId="CommentTextChar">
    <w:name w:val="Comment Text Char"/>
    <w:link w:val="CommentText"/>
    <w:uiPriority w:val="99"/>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 Bullets Char1,목록 단락 Char1,リスト段落 Char1,?? ?? Char,????? Char,???? Char,Lista1 Char2,中等深浅网格 1 - 着色 21 Char1,¥¡¡¡¡ì¬º¥¹¥È¶ÎÂä Char1,ÁÐ³ö¶ÎÂä Char1,¥ê¥¹¥È¶ÎÂä Char1,列表段落1 Char1,—ño’i—Ž Char1,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Normal"/>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SimSun"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SimSun"/>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SimSun"/>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SimSun"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SimSun"/>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Normal"/>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Normal"/>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DengXian" w:hAnsi="Arial"/>
      <w:lang w:val="en-GB" w:eastAsia="en-US"/>
    </w:rPr>
  </w:style>
  <w:style w:type="paragraph" w:customStyle="1" w:styleId="Style1">
    <w:name w:val="Style1"/>
    <w:basedOn w:val="Normal"/>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Hyperlink">
    <w:name w:val="Hyperlink"/>
    <w:uiPriority w:val="99"/>
    <w:qFormat/>
    <w:rsid w:val="001D69E1"/>
    <w:rPr>
      <w:color w:val="0000FF"/>
      <w:u w:val="single"/>
    </w:rPr>
  </w:style>
  <w:style w:type="character" w:styleId="Emphasis">
    <w:name w:val="Emphasis"/>
    <w:uiPriority w:val="20"/>
    <w:qFormat/>
    <w:rsid w:val="002E3020"/>
    <w:rPr>
      <w:i/>
      <w:iCs/>
    </w:rPr>
  </w:style>
  <w:style w:type="character" w:styleId="PlaceholderText">
    <w:name w:val="Placeholder Text"/>
    <w:basedOn w:val="DefaultParagraphFont"/>
    <w:uiPriority w:val="99"/>
    <w:semiHidden/>
    <w:rsid w:val="00D268FA"/>
    <w:rPr>
      <w:color w:val="808080"/>
    </w:rPr>
  </w:style>
  <w:style w:type="paragraph" w:styleId="Revision">
    <w:name w:val="Revision"/>
    <w:hidden/>
    <w:uiPriority w:val="99"/>
    <w:semiHidden/>
    <w:rsid w:val="00420ABB"/>
    <w:rPr>
      <w:rFonts w:ascii="Times New Roman" w:eastAsia="Times New Roman" w:hAnsi="Times New Roman"/>
      <w:szCs w:val="24"/>
      <w:lang w:eastAsia="en-US"/>
    </w:rPr>
  </w:style>
  <w:style w:type="paragraph" w:styleId="NormalWeb">
    <w:name w:val="Normal (Web)"/>
    <w:basedOn w:val="Normal"/>
    <w:uiPriority w:val="99"/>
    <w:unhideWhenUsed/>
    <w:rsid w:val="002A0638"/>
    <w:pPr>
      <w:spacing w:before="100" w:beforeAutospacing="1" w:after="100" w:afterAutospacing="1"/>
    </w:pPr>
    <w:rPr>
      <w:rFonts w:ascii="SimSun" w:eastAsia="SimSun" w:hAnsi="SimSun" w:cs="SimSun"/>
      <w:sz w:val="24"/>
      <w:lang w:eastAsia="zh-CN"/>
    </w:rPr>
  </w:style>
  <w:style w:type="character" w:customStyle="1" w:styleId="normaltextrun">
    <w:name w:val="normaltextrun"/>
    <w:basedOn w:val="DefaultParagraphFont"/>
    <w:rsid w:val="00FB4AEE"/>
  </w:style>
  <w:style w:type="character" w:styleId="UnresolvedMention">
    <w:name w:val="Unresolved Mention"/>
    <w:basedOn w:val="DefaultParagraphFont"/>
    <w:uiPriority w:val="99"/>
    <w:semiHidden/>
    <w:unhideWhenUsed/>
    <w:rsid w:val="00142496"/>
    <w:rPr>
      <w:color w:val="605E5C"/>
      <w:shd w:val="clear" w:color="auto" w:fill="E1DFDD"/>
    </w:rPr>
  </w:style>
  <w:style w:type="character" w:styleId="FollowedHyperlink">
    <w:name w:val="FollowedHyperlink"/>
    <w:basedOn w:val="DefaultParagraphFont"/>
    <w:uiPriority w:val="99"/>
    <w:semiHidden/>
    <w:unhideWhenUsed/>
    <w:rsid w:val="00C22E09"/>
    <w:rPr>
      <w:color w:val="954F72" w:themeColor="followedHyperlink"/>
      <w:u w:val="single"/>
    </w:rPr>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SimSun"/>
      <w:lang w:eastAsia="ja-JP"/>
    </w:rPr>
  </w:style>
  <w:style w:type="character" w:customStyle="1" w:styleId="mc-span">
    <w:name w:val="mc-span"/>
    <w:rsid w:val="003940FA"/>
  </w:style>
  <w:style w:type="paragraph" w:customStyle="1" w:styleId="TdocHeader2">
    <w:name w:val="Tdoc_Header_2"/>
    <w:basedOn w:val="Normal"/>
    <w:qFormat/>
    <w:rsid w:val="00EA425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Normal"/>
    <w:next w:val="Normal"/>
    <w:uiPriority w:val="99"/>
    <w:qFormat/>
    <w:rsid w:val="00D20B3D"/>
    <w:pPr>
      <w:numPr>
        <w:numId w:val="8"/>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TOC6">
    <w:name w:val="toc 6"/>
    <w:basedOn w:val="TOC5"/>
    <w:next w:val="Normal"/>
    <w:semiHidden/>
    <w:qFormat/>
    <w:rsid w:val="00855F17"/>
    <w:pPr>
      <w:keepLines/>
      <w:widowControl w:val="0"/>
      <w:tabs>
        <w:tab w:val="right" w:leader="dot" w:pos="9639"/>
      </w:tabs>
      <w:overflowPunct w:val="0"/>
      <w:autoSpaceDE w:val="0"/>
      <w:autoSpaceDN w:val="0"/>
      <w:adjustRightInd w:val="0"/>
      <w:ind w:leftChars="0" w:left="1985" w:right="425" w:hanging="1985"/>
      <w:textAlignment w:val="baseline"/>
    </w:pPr>
    <w:rPr>
      <w:rFonts w:eastAsia="SimSun"/>
      <w:szCs w:val="20"/>
    </w:rPr>
  </w:style>
  <w:style w:type="paragraph" w:styleId="TOC5">
    <w:name w:val="toc 5"/>
    <w:basedOn w:val="Normal"/>
    <w:next w:val="Normal"/>
    <w:autoRedefine/>
    <w:uiPriority w:val="39"/>
    <w:semiHidden/>
    <w:unhideWhenUsed/>
    <w:rsid w:val="00855F17"/>
    <w:pPr>
      <w:ind w:leftChars="800" w:left="1680"/>
    </w:pPr>
  </w:style>
  <w:style w:type="paragraph" w:customStyle="1" w:styleId="CoverNumber">
    <w:name w:val="Cover Number"/>
    <w:basedOn w:val="Normal"/>
    <w:qFormat/>
    <w:rsid w:val="00FD10A7"/>
    <w:pPr>
      <w:widowControl w:val="0"/>
      <w:autoSpaceDE w:val="0"/>
      <w:autoSpaceDN w:val="0"/>
      <w:spacing w:before="93"/>
      <w:ind w:left="284"/>
      <w:outlineLvl w:val="0"/>
    </w:pPr>
    <w:rPr>
      <w:rFonts w:ascii="Arial" w:eastAsia="AvenirNext LT Pro Medium" w:hAnsi="Arial" w:cs="AvenirNext LT Pro Medium"/>
      <w:b/>
      <w:bCs/>
      <w:spacing w:val="-10"/>
      <w:sz w:val="44"/>
      <w:szCs w:val="52"/>
    </w:rPr>
  </w:style>
  <w:style w:type="character" w:customStyle="1" w:styleId="fontstyle01">
    <w:name w:val="fontstyle01"/>
    <w:basedOn w:val="DefaultParagraphFont"/>
    <w:rsid w:val="00CA2DB3"/>
    <w:rPr>
      <w:rFonts w:ascii="ArialMT" w:hAnsi="ArialMT" w:hint="default"/>
      <w:b w:val="0"/>
      <w:bCs w:val="0"/>
      <w:i w:val="0"/>
      <w:iCs w:val="0"/>
      <w:color w:val="000000"/>
      <w:sz w:val="36"/>
      <w:szCs w:val="36"/>
    </w:rPr>
  </w:style>
  <w:style w:type="paragraph" w:customStyle="1" w:styleId="Default">
    <w:name w:val="Default"/>
    <w:qFormat/>
    <w:rsid w:val="004C5788"/>
    <w:pPr>
      <w:autoSpaceDE w:val="0"/>
      <w:autoSpaceDN w:val="0"/>
      <w:adjustRightInd w:val="0"/>
    </w:pPr>
    <w:rPr>
      <w:rFonts w:ascii="Times New Roman" w:hAnsi="Times New Roman"/>
      <w:color w:val="000000"/>
      <w:sz w:val="24"/>
      <w:szCs w:val="24"/>
    </w:rPr>
  </w:style>
  <w:style w:type="paragraph" w:styleId="List5">
    <w:name w:val="List 5"/>
    <w:basedOn w:val="List4"/>
    <w:rsid w:val="00AC6FAA"/>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en-GB"/>
    </w:rPr>
  </w:style>
  <w:style w:type="paragraph" w:styleId="List4">
    <w:name w:val="List 4"/>
    <w:basedOn w:val="Normal"/>
    <w:uiPriority w:val="99"/>
    <w:semiHidden/>
    <w:unhideWhenUsed/>
    <w:rsid w:val="00AC6FAA"/>
    <w:pPr>
      <w:ind w:leftChars="600" w:left="100" w:hangingChars="200" w:hanging="200"/>
      <w:contextualSpacing/>
    </w:pPr>
  </w:style>
  <w:style w:type="character" w:customStyle="1" w:styleId="Heading6Char">
    <w:name w:val="Heading 6 Char"/>
    <w:basedOn w:val="DefaultParagraphFont"/>
    <w:link w:val="Heading6"/>
    <w:uiPriority w:val="9"/>
    <w:semiHidden/>
    <w:rsid w:val="00D25788"/>
    <w:rPr>
      <w:rFonts w:ascii="Times New Roman" w:eastAsia="Times New Roman" w:hAnsi="Times New Roman"/>
      <w:b/>
      <w:bCs/>
      <w:i/>
      <w:sz w:val="24"/>
      <w:szCs w:val="22"/>
      <w:lang w:eastAsia="x-none"/>
    </w:rPr>
  </w:style>
  <w:style w:type="character" w:customStyle="1" w:styleId="Heading7Char">
    <w:name w:val="Heading 7 Char"/>
    <w:basedOn w:val="DefaultParagraphFont"/>
    <w:link w:val="Heading7"/>
    <w:uiPriority w:val="9"/>
    <w:semiHidden/>
    <w:rsid w:val="00D25788"/>
    <w:rPr>
      <w:rFonts w:ascii="Times New Roman" w:eastAsia="Times New Roman" w:hAnsi="Times New Roman"/>
      <w:sz w:val="24"/>
      <w:szCs w:val="24"/>
      <w:lang w:eastAsia="x-none"/>
    </w:rPr>
  </w:style>
  <w:style w:type="character" w:customStyle="1" w:styleId="Heading9Char">
    <w:name w:val="Heading 9 Char"/>
    <w:basedOn w:val="DefaultParagraphFont"/>
    <w:link w:val="Heading9"/>
    <w:uiPriority w:val="9"/>
    <w:semiHidden/>
    <w:rsid w:val="00D25788"/>
    <w:rPr>
      <w:rFonts w:ascii="Arial" w:eastAsia="Times New Roman" w:hAnsi="Arial"/>
      <w:sz w:val="22"/>
      <w:szCs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7102586">
      <w:bodyDiv w:val="1"/>
      <w:marLeft w:val="0"/>
      <w:marRight w:val="0"/>
      <w:marTop w:val="0"/>
      <w:marBottom w:val="0"/>
      <w:divBdr>
        <w:top w:val="none" w:sz="0" w:space="0" w:color="auto"/>
        <w:left w:val="none" w:sz="0" w:space="0" w:color="auto"/>
        <w:bottom w:val="none" w:sz="0" w:space="0" w:color="auto"/>
        <w:right w:val="none" w:sz="0" w:space="0" w:color="auto"/>
      </w:divBdr>
    </w:div>
    <w:div w:id="16393840">
      <w:bodyDiv w:val="1"/>
      <w:marLeft w:val="0"/>
      <w:marRight w:val="0"/>
      <w:marTop w:val="0"/>
      <w:marBottom w:val="0"/>
      <w:divBdr>
        <w:top w:val="none" w:sz="0" w:space="0" w:color="auto"/>
        <w:left w:val="none" w:sz="0" w:space="0" w:color="auto"/>
        <w:bottom w:val="none" w:sz="0" w:space="0" w:color="auto"/>
        <w:right w:val="none" w:sz="0" w:space="0" w:color="auto"/>
      </w:divBdr>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76365167">
      <w:bodyDiv w:val="1"/>
      <w:marLeft w:val="0"/>
      <w:marRight w:val="0"/>
      <w:marTop w:val="0"/>
      <w:marBottom w:val="0"/>
      <w:divBdr>
        <w:top w:val="none" w:sz="0" w:space="0" w:color="auto"/>
        <w:left w:val="none" w:sz="0" w:space="0" w:color="auto"/>
        <w:bottom w:val="none" w:sz="0" w:space="0" w:color="auto"/>
        <w:right w:val="none" w:sz="0" w:space="0" w:color="auto"/>
      </w:divBdr>
    </w:div>
    <w:div w:id="102386139">
      <w:bodyDiv w:val="1"/>
      <w:marLeft w:val="0"/>
      <w:marRight w:val="0"/>
      <w:marTop w:val="0"/>
      <w:marBottom w:val="0"/>
      <w:divBdr>
        <w:top w:val="none" w:sz="0" w:space="0" w:color="auto"/>
        <w:left w:val="none" w:sz="0" w:space="0" w:color="auto"/>
        <w:bottom w:val="none" w:sz="0" w:space="0" w:color="auto"/>
        <w:right w:val="none" w:sz="0" w:space="0" w:color="auto"/>
      </w:divBdr>
    </w:div>
    <w:div w:id="175769858">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1699132">
      <w:bodyDiv w:val="1"/>
      <w:marLeft w:val="0"/>
      <w:marRight w:val="0"/>
      <w:marTop w:val="0"/>
      <w:marBottom w:val="0"/>
      <w:divBdr>
        <w:top w:val="none" w:sz="0" w:space="0" w:color="auto"/>
        <w:left w:val="none" w:sz="0" w:space="0" w:color="auto"/>
        <w:bottom w:val="none" w:sz="0" w:space="0" w:color="auto"/>
        <w:right w:val="none" w:sz="0" w:space="0" w:color="auto"/>
      </w:divBdr>
    </w:div>
    <w:div w:id="201942365">
      <w:bodyDiv w:val="1"/>
      <w:marLeft w:val="0"/>
      <w:marRight w:val="0"/>
      <w:marTop w:val="0"/>
      <w:marBottom w:val="0"/>
      <w:divBdr>
        <w:top w:val="none" w:sz="0" w:space="0" w:color="auto"/>
        <w:left w:val="none" w:sz="0" w:space="0" w:color="auto"/>
        <w:bottom w:val="none" w:sz="0" w:space="0" w:color="auto"/>
        <w:right w:val="none" w:sz="0" w:space="0" w:color="auto"/>
      </w:divBdr>
    </w:div>
    <w:div w:id="211157965">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45592674">
      <w:bodyDiv w:val="1"/>
      <w:marLeft w:val="0"/>
      <w:marRight w:val="0"/>
      <w:marTop w:val="0"/>
      <w:marBottom w:val="0"/>
      <w:divBdr>
        <w:top w:val="none" w:sz="0" w:space="0" w:color="auto"/>
        <w:left w:val="none" w:sz="0" w:space="0" w:color="auto"/>
        <w:bottom w:val="none" w:sz="0" w:space="0" w:color="auto"/>
        <w:right w:val="none" w:sz="0" w:space="0" w:color="auto"/>
      </w:divBdr>
    </w:div>
    <w:div w:id="400324548">
      <w:bodyDiv w:val="1"/>
      <w:marLeft w:val="0"/>
      <w:marRight w:val="0"/>
      <w:marTop w:val="0"/>
      <w:marBottom w:val="0"/>
      <w:divBdr>
        <w:top w:val="none" w:sz="0" w:space="0" w:color="auto"/>
        <w:left w:val="none" w:sz="0" w:space="0" w:color="auto"/>
        <w:bottom w:val="none" w:sz="0" w:space="0" w:color="auto"/>
        <w:right w:val="none" w:sz="0" w:space="0" w:color="auto"/>
      </w:divBdr>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7681861">
      <w:bodyDiv w:val="1"/>
      <w:marLeft w:val="0"/>
      <w:marRight w:val="0"/>
      <w:marTop w:val="0"/>
      <w:marBottom w:val="0"/>
      <w:divBdr>
        <w:top w:val="none" w:sz="0" w:space="0" w:color="auto"/>
        <w:left w:val="none" w:sz="0" w:space="0" w:color="auto"/>
        <w:bottom w:val="none" w:sz="0" w:space="0" w:color="auto"/>
        <w:right w:val="none" w:sz="0" w:space="0" w:color="auto"/>
      </w:divBdr>
      <w:divsChild>
        <w:div w:id="1263224917">
          <w:marLeft w:val="720"/>
          <w:marRight w:val="0"/>
          <w:marTop w:val="115"/>
          <w:marBottom w:val="0"/>
          <w:divBdr>
            <w:top w:val="none" w:sz="0" w:space="0" w:color="auto"/>
            <w:left w:val="none" w:sz="0" w:space="0" w:color="auto"/>
            <w:bottom w:val="none" w:sz="0" w:space="0" w:color="auto"/>
            <w:right w:val="none" w:sz="0" w:space="0" w:color="auto"/>
          </w:divBdr>
        </w:div>
        <w:div w:id="1835487761">
          <w:marLeft w:val="1555"/>
          <w:marRight w:val="0"/>
          <w:marTop w:val="96"/>
          <w:marBottom w:val="0"/>
          <w:divBdr>
            <w:top w:val="none" w:sz="0" w:space="0" w:color="auto"/>
            <w:left w:val="none" w:sz="0" w:space="0" w:color="auto"/>
            <w:bottom w:val="none" w:sz="0" w:space="0" w:color="auto"/>
            <w:right w:val="none" w:sz="0" w:space="0" w:color="auto"/>
          </w:divBdr>
        </w:div>
        <w:div w:id="1979412288">
          <w:marLeft w:val="1555"/>
          <w:marRight w:val="0"/>
          <w:marTop w:val="96"/>
          <w:marBottom w:val="0"/>
          <w:divBdr>
            <w:top w:val="none" w:sz="0" w:space="0" w:color="auto"/>
            <w:left w:val="none" w:sz="0" w:space="0" w:color="auto"/>
            <w:bottom w:val="none" w:sz="0" w:space="0" w:color="auto"/>
            <w:right w:val="none" w:sz="0" w:space="0" w:color="auto"/>
          </w:divBdr>
        </w:div>
        <w:div w:id="2511433">
          <w:marLeft w:val="1555"/>
          <w:marRight w:val="0"/>
          <w:marTop w:val="96"/>
          <w:marBottom w:val="0"/>
          <w:divBdr>
            <w:top w:val="none" w:sz="0" w:space="0" w:color="auto"/>
            <w:left w:val="none" w:sz="0" w:space="0" w:color="auto"/>
            <w:bottom w:val="none" w:sz="0" w:space="0" w:color="auto"/>
            <w:right w:val="none" w:sz="0" w:space="0" w:color="auto"/>
          </w:divBdr>
        </w:div>
        <w:div w:id="864103377">
          <w:marLeft w:val="1555"/>
          <w:marRight w:val="0"/>
          <w:marTop w:val="96"/>
          <w:marBottom w:val="0"/>
          <w:divBdr>
            <w:top w:val="none" w:sz="0" w:space="0" w:color="auto"/>
            <w:left w:val="none" w:sz="0" w:space="0" w:color="auto"/>
            <w:bottom w:val="none" w:sz="0" w:space="0" w:color="auto"/>
            <w:right w:val="none" w:sz="0" w:space="0" w:color="auto"/>
          </w:divBdr>
        </w:div>
        <w:div w:id="283119684">
          <w:marLeft w:val="1555"/>
          <w:marRight w:val="0"/>
          <w:marTop w:val="96"/>
          <w:marBottom w:val="0"/>
          <w:divBdr>
            <w:top w:val="none" w:sz="0" w:space="0" w:color="auto"/>
            <w:left w:val="none" w:sz="0" w:space="0" w:color="auto"/>
            <w:bottom w:val="none" w:sz="0" w:space="0" w:color="auto"/>
            <w:right w:val="none" w:sz="0" w:space="0" w:color="auto"/>
          </w:divBdr>
        </w:div>
        <w:div w:id="913586014">
          <w:marLeft w:val="1555"/>
          <w:marRight w:val="0"/>
          <w:marTop w:val="96"/>
          <w:marBottom w:val="0"/>
          <w:divBdr>
            <w:top w:val="none" w:sz="0" w:space="0" w:color="auto"/>
            <w:left w:val="none" w:sz="0" w:space="0" w:color="auto"/>
            <w:bottom w:val="none" w:sz="0" w:space="0" w:color="auto"/>
            <w:right w:val="none" w:sz="0" w:space="0" w:color="auto"/>
          </w:divBdr>
        </w:div>
        <w:div w:id="2055351017">
          <w:marLeft w:val="1555"/>
          <w:marRight w:val="0"/>
          <w:marTop w:val="96"/>
          <w:marBottom w:val="0"/>
          <w:divBdr>
            <w:top w:val="none" w:sz="0" w:space="0" w:color="auto"/>
            <w:left w:val="none" w:sz="0" w:space="0" w:color="auto"/>
            <w:bottom w:val="none" w:sz="0" w:space="0" w:color="auto"/>
            <w:right w:val="none" w:sz="0" w:space="0" w:color="auto"/>
          </w:divBdr>
        </w:div>
        <w:div w:id="388917427">
          <w:marLeft w:val="1555"/>
          <w:marRight w:val="0"/>
          <w:marTop w:val="96"/>
          <w:marBottom w:val="0"/>
          <w:divBdr>
            <w:top w:val="none" w:sz="0" w:space="0" w:color="auto"/>
            <w:left w:val="none" w:sz="0" w:space="0" w:color="auto"/>
            <w:bottom w:val="none" w:sz="0" w:space="0" w:color="auto"/>
            <w:right w:val="none" w:sz="0" w:space="0" w:color="auto"/>
          </w:divBdr>
        </w:div>
        <w:div w:id="1394114016">
          <w:marLeft w:val="1555"/>
          <w:marRight w:val="0"/>
          <w:marTop w:val="96"/>
          <w:marBottom w:val="0"/>
          <w:divBdr>
            <w:top w:val="none" w:sz="0" w:space="0" w:color="auto"/>
            <w:left w:val="none" w:sz="0" w:space="0" w:color="auto"/>
            <w:bottom w:val="none" w:sz="0" w:space="0" w:color="auto"/>
            <w:right w:val="none" w:sz="0" w:space="0" w:color="auto"/>
          </w:divBdr>
        </w:div>
      </w:divsChild>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466974408">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4502158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75286359">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794063660">
      <w:bodyDiv w:val="1"/>
      <w:marLeft w:val="0"/>
      <w:marRight w:val="0"/>
      <w:marTop w:val="0"/>
      <w:marBottom w:val="0"/>
      <w:divBdr>
        <w:top w:val="none" w:sz="0" w:space="0" w:color="auto"/>
        <w:left w:val="none" w:sz="0" w:space="0" w:color="auto"/>
        <w:bottom w:val="none" w:sz="0" w:space="0" w:color="auto"/>
        <w:right w:val="none" w:sz="0" w:space="0" w:color="auto"/>
      </w:divBdr>
    </w:div>
    <w:div w:id="79988383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72771921">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14524290">
      <w:bodyDiv w:val="1"/>
      <w:marLeft w:val="0"/>
      <w:marRight w:val="0"/>
      <w:marTop w:val="0"/>
      <w:marBottom w:val="0"/>
      <w:divBdr>
        <w:top w:val="none" w:sz="0" w:space="0" w:color="auto"/>
        <w:left w:val="none" w:sz="0" w:space="0" w:color="auto"/>
        <w:bottom w:val="none" w:sz="0" w:space="0" w:color="auto"/>
        <w:right w:val="none" w:sz="0" w:space="0" w:color="auto"/>
      </w:divBdr>
    </w:div>
    <w:div w:id="1130587514">
      <w:bodyDiv w:val="1"/>
      <w:marLeft w:val="0"/>
      <w:marRight w:val="0"/>
      <w:marTop w:val="0"/>
      <w:marBottom w:val="0"/>
      <w:divBdr>
        <w:top w:val="none" w:sz="0" w:space="0" w:color="auto"/>
        <w:left w:val="none" w:sz="0" w:space="0" w:color="auto"/>
        <w:bottom w:val="none" w:sz="0" w:space="0" w:color="auto"/>
        <w:right w:val="none" w:sz="0" w:space="0" w:color="auto"/>
      </w:divBdr>
    </w:div>
    <w:div w:id="1156651820">
      <w:bodyDiv w:val="1"/>
      <w:marLeft w:val="0"/>
      <w:marRight w:val="0"/>
      <w:marTop w:val="0"/>
      <w:marBottom w:val="0"/>
      <w:divBdr>
        <w:top w:val="none" w:sz="0" w:space="0" w:color="auto"/>
        <w:left w:val="none" w:sz="0" w:space="0" w:color="auto"/>
        <w:bottom w:val="none" w:sz="0" w:space="0" w:color="auto"/>
        <w:right w:val="none" w:sz="0" w:space="0" w:color="auto"/>
      </w:divBdr>
      <w:divsChild>
        <w:div w:id="634023892">
          <w:marLeft w:val="403"/>
          <w:marRight w:val="0"/>
          <w:marTop w:val="0"/>
          <w:marBottom w:val="60"/>
          <w:divBdr>
            <w:top w:val="none" w:sz="0" w:space="0" w:color="auto"/>
            <w:left w:val="none" w:sz="0" w:space="0" w:color="auto"/>
            <w:bottom w:val="none" w:sz="0" w:space="0" w:color="auto"/>
            <w:right w:val="none" w:sz="0" w:space="0" w:color="auto"/>
          </w:divBdr>
        </w:div>
      </w:divsChild>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215849793">
      <w:bodyDiv w:val="1"/>
      <w:marLeft w:val="0"/>
      <w:marRight w:val="0"/>
      <w:marTop w:val="0"/>
      <w:marBottom w:val="0"/>
      <w:divBdr>
        <w:top w:val="none" w:sz="0" w:space="0" w:color="auto"/>
        <w:left w:val="none" w:sz="0" w:space="0" w:color="auto"/>
        <w:bottom w:val="none" w:sz="0" w:space="0" w:color="auto"/>
        <w:right w:val="none" w:sz="0" w:space="0" w:color="auto"/>
      </w:divBdr>
    </w:div>
    <w:div w:id="1217083861">
      <w:bodyDiv w:val="1"/>
      <w:marLeft w:val="0"/>
      <w:marRight w:val="0"/>
      <w:marTop w:val="0"/>
      <w:marBottom w:val="0"/>
      <w:divBdr>
        <w:top w:val="none" w:sz="0" w:space="0" w:color="auto"/>
        <w:left w:val="none" w:sz="0" w:space="0" w:color="auto"/>
        <w:bottom w:val="none" w:sz="0" w:space="0" w:color="auto"/>
        <w:right w:val="none" w:sz="0" w:space="0" w:color="auto"/>
      </w:divBdr>
    </w:div>
    <w:div w:id="1246036066">
      <w:bodyDiv w:val="1"/>
      <w:marLeft w:val="0"/>
      <w:marRight w:val="0"/>
      <w:marTop w:val="0"/>
      <w:marBottom w:val="0"/>
      <w:divBdr>
        <w:top w:val="none" w:sz="0" w:space="0" w:color="auto"/>
        <w:left w:val="none" w:sz="0" w:space="0" w:color="auto"/>
        <w:bottom w:val="none" w:sz="0" w:space="0" w:color="auto"/>
        <w:right w:val="none" w:sz="0" w:space="0" w:color="auto"/>
      </w:divBdr>
    </w:div>
    <w:div w:id="1258053174">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51566689">
      <w:bodyDiv w:val="1"/>
      <w:marLeft w:val="0"/>
      <w:marRight w:val="0"/>
      <w:marTop w:val="0"/>
      <w:marBottom w:val="0"/>
      <w:divBdr>
        <w:top w:val="none" w:sz="0" w:space="0" w:color="auto"/>
        <w:left w:val="none" w:sz="0" w:space="0" w:color="auto"/>
        <w:bottom w:val="none" w:sz="0" w:space="0" w:color="auto"/>
        <w:right w:val="none" w:sz="0" w:space="0" w:color="auto"/>
      </w:divBdr>
      <w:divsChild>
        <w:div w:id="1811364793">
          <w:marLeft w:val="1800"/>
          <w:marRight w:val="0"/>
          <w:marTop w:val="0"/>
          <w:marBottom w:val="0"/>
          <w:divBdr>
            <w:top w:val="none" w:sz="0" w:space="0" w:color="auto"/>
            <w:left w:val="none" w:sz="0" w:space="0" w:color="auto"/>
            <w:bottom w:val="none" w:sz="0" w:space="0" w:color="auto"/>
            <w:right w:val="none" w:sz="0" w:space="0" w:color="auto"/>
          </w:divBdr>
        </w:div>
      </w:divsChild>
    </w:div>
    <w:div w:id="1352150116">
      <w:bodyDiv w:val="1"/>
      <w:marLeft w:val="0"/>
      <w:marRight w:val="0"/>
      <w:marTop w:val="0"/>
      <w:marBottom w:val="0"/>
      <w:divBdr>
        <w:top w:val="none" w:sz="0" w:space="0" w:color="auto"/>
        <w:left w:val="none" w:sz="0" w:space="0" w:color="auto"/>
        <w:bottom w:val="none" w:sz="0" w:space="0" w:color="auto"/>
        <w:right w:val="none" w:sz="0" w:space="0" w:color="auto"/>
      </w:divBdr>
    </w:div>
    <w:div w:id="1356082070">
      <w:bodyDiv w:val="1"/>
      <w:marLeft w:val="0"/>
      <w:marRight w:val="0"/>
      <w:marTop w:val="0"/>
      <w:marBottom w:val="0"/>
      <w:divBdr>
        <w:top w:val="none" w:sz="0" w:space="0" w:color="auto"/>
        <w:left w:val="none" w:sz="0" w:space="0" w:color="auto"/>
        <w:bottom w:val="none" w:sz="0" w:space="0" w:color="auto"/>
        <w:right w:val="none" w:sz="0" w:space="0" w:color="auto"/>
      </w:divBdr>
    </w:div>
    <w:div w:id="1357803644">
      <w:bodyDiv w:val="1"/>
      <w:marLeft w:val="0"/>
      <w:marRight w:val="0"/>
      <w:marTop w:val="0"/>
      <w:marBottom w:val="0"/>
      <w:divBdr>
        <w:top w:val="none" w:sz="0" w:space="0" w:color="auto"/>
        <w:left w:val="none" w:sz="0" w:space="0" w:color="auto"/>
        <w:bottom w:val="none" w:sz="0" w:space="0" w:color="auto"/>
        <w:right w:val="none" w:sz="0" w:space="0" w:color="auto"/>
      </w:divBdr>
    </w:div>
    <w:div w:id="1361006143">
      <w:bodyDiv w:val="1"/>
      <w:marLeft w:val="0"/>
      <w:marRight w:val="0"/>
      <w:marTop w:val="0"/>
      <w:marBottom w:val="0"/>
      <w:divBdr>
        <w:top w:val="none" w:sz="0" w:space="0" w:color="auto"/>
        <w:left w:val="none" w:sz="0" w:space="0" w:color="auto"/>
        <w:bottom w:val="none" w:sz="0" w:space="0" w:color="auto"/>
        <w:right w:val="none" w:sz="0" w:space="0" w:color="auto"/>
      </w:divBdr>
    </w:div>
    <w:div w:id="1361586233">
      <w:bodyDiv w:val="1"/>
      <w:marLeft w:val="0"/>
      <w:marRight w:val="0"/>
      <w:marTop w:val="0"/>
      <w:marBottom w:val="0"/>
      <w:divBdr>
        <w:top w:val="none" w:sz="0" w:space="0" w:color="auto"/>
        <w:left w:val="none" w:sz="0" w:space="0" w:color="auto"/>
        <w:bottom w:val="none" w:sz="0" w:space="0" w:color="auto"/>
        <w:right w:val="none" w:sz="0" w:space="0" w:color="auto"/>
      </w:divBdr>
      <w:divsChild>
        <w:div w:id="1491410152">
          <w:marLeft w:val="720"/>
          <w:marRight w:val="0"/>
          <w:marTop w:val="115"/>
          <w:marBottom w:val="0"/>
          <w:divBdr>
            <w:top w:val="none" w:sz="0" w:space="0" w:color="auto"/>
            <w:left w:val="none" w:sz="0" w:space="0" w:color="auto"/>
            <w:bottom w:val="none" w:sz="0" w:space="0" w:color="auto"/>
            <w:right w:val="none" w:sz="0" w:space="0" w:color="auto"/>
          </w:divBdr>
        </w:div>
        <w:div w:id="291718604">
          <w:marLeft w:val="1555"/>
          <w:marRight w:val="0"/>
          <w:marTop w:val="96"/>
          <w:marBottom w:val="0"/>
          <w:divBdr>
            <w:top w:val="none" w:sz="0" w:space="0" w:color="auto"/>
            <w:left w:val="none" w:sz="0" w:space="0" w:color="auto"/>
            <w:bottom w:val="none" w:sz="0" w:space="0" w:color="auto"/>
            <w:right w:val="none" w:sz="0" w:space="0" w:color="auto"/>
          </w:divBdr>
        </w:div>
        <w:div w:id="698121032">
          <w:marLeft w:val="1555"/>
          <w:marRight w:val="0"/>
          <w:marTop w:val="96"/>
          <w:marBottom w:val="0"/>
          <w:divBdr>
            <w:top w:val="none" w:sz="0" w:space="0" w:color="auto"/>
            <w:left w:val="none" w:sz="0" w:space="0" w:color="auto"/>
            <w:bottom w:val="none" w:sz="0" w:space="0" w:color="auto"/>
            <w:right w:val="none" w:sz="0" w:space="0" w:color="auto"/>
          </w:divBdr>
        </w:div>
        <w:div w:id="602223105">
          <w:marLeft w:val="1555"/>
          <w:marRight w:val="0"/>
          <w:marTop w:val="96"/>
          <w:marBottom w:val="0"/>
          <w:divBdr>
            <w:top w:val="none" w:sz="0" w:space="0" w:color="auto"/>
            <w:left w:val="none" w:sz="0" w:space="0" w:color="auto"/>
            <w:bottom w:val="none" w:sz="0" w:space="0" w:color="auto"/>
            <w:right w:val="none" w:sz="0" w:space="0" w:color="auto"/>
          </w:divBdr>
        </w:div>
        <w:div w:id="924803198">
          <w:marLeft w:val="1555"/>
          <w:marRight w:val="0"/>
          <w:marTop w:val="96"/>
          <w:marBottom w:val="0"/>
          <w:divBdr>
            <w:top w:val="none" w:sz="0" w:space="0" w:color="auto"/>
            <w:left w:val="none" w:sz="0" w:space="0" w:color="auto"/>
            <w:bottom w:val="none" w:sz="0" w:space="0" w:color="auto"/>
            <w:right w:val="none" w:sz="0" w:space="0" w:color="auto"/>
          </w:divBdr>
        </w:div>
        <w:div w:id="2095202018">
          <w:marLeft w:val="1555"/>
          <w:marRight w:val="0"/>
          <w:marTop w:val="96"/>
          <w:marBottom w:val="0"/>
          <w:divBdr>
            <w:top w:val="none" w:sz="0" w:space="0" w:color="auto"/>
            <w:left w:val="none" w:sz="0" w:space="0" w:color="auto"/>
            <w:bottom w:val="none" w:sz="0" w:space="0" w:color="auto"/>
            <w:right w:val="none" w:sz="0" w:space="0" w:color="auto"/>
          </w:divBdr>
        </w:div>
        <w:div w:id="687948559">
          <w:marLeft w:val="1555"/>
          <w:marRight w:val="0"/>
          <w:marTop w:val="96"/>
          <w:marBottom w:val="0"/>
          <w:divBdr>
            <w:top w:val="none" w:sz="0" w:space="0" w:color="auto"/>
            <w:left w:val="none" w:sz="0" w:space="0" w:color="auto"/>
            <w:bottom w:val="none" w:sz="0" w:space="0" w:color="auto"/>
            <w:right w:val="none" w:sz="0" w:space="0" w:color="auto"/>
          </w:divBdr>
        </w:div>
        <w:div w:id="9067526">
          <w:marLeft w:val="1555"/>
          <w:marRight w:val="0"/>
          <w:marTop w:val="96"/>
          <w:marBottom w:val="0"/>
          <w:divBdr>
            <w:top w:val="none" w:sz="0" w:space="0" w:color="auto"/>
            <w:left w:val="none" w:sz="0" w:space="0" w:color="auto"/>
            <w:bottom w:val="none" w:sz="0" w:space="0" w:color="auto"/>
            <w:right w:val="none" w:sz="0" w:space="0" w:color="auto"/>
          </w:divBdr>
        </w:div>
        <w:div w:id="715011037">
          <w:marLeft w:val="1555"/>
          <w:marRight w:val="0"/>
          <w:marTop w:val="96"/>
          <w:marBottom w:val="0"/>
          <w:divBdr>
            <w:top w:val="none" w:sz="0" w:space="0" w:color="auto"/>
            <w:left w:val="none" w:sz="0" w:space="0" w:color="auto"/>
            <w:bottom w:val="none" w:sz="0" w:space="0" w:color="auto"/>
            <w:right w:val="none" w:sz="0" w:space="0" w:color="auto"/>
          </w:divBdr>
        </w:div>
        <w:div w:id="497581324">
          <w:marLeft w:val="1555"/>
          <w:marRight w:val="0"/>
          <w:marTop w:val="96"/>
          <w:marBottom w:val="0"/>
          <w:divBdr>
            <w:top w:val="none" w:sz="0" w:space="0" w:color="auto"/>
            <w:left w:val="none" w:sz="0" w:space="0" w:color="auto"/>
            <w:bottom w:val="none" w:sz="0" w:space="0" w:color="auto"/>
            <w:right w:val="none" w:sz="0" w:space="0" w:color="auto"/>
          </w:divBdr>
        </w:div>
      </w:divsChild>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12194225">
      <w:bodyDiv w:val="1"/>
      <w:marLeft w:val="0"/>
      <w:marRight w:val="0"/>
      <w:marTop w:val="0"/>
      <w:marBottom w:val="0"/>
      <w:divBdr>
        <w:top w:val="none" w:sz="0" w:space="0" w:color="auto"/>
        <w:left w:val="none" w:sz="0" w:space="0" w:color="auto"/>
        <w:bottom w:val="none" w:sz="0" w:space="0" w:color="auto"/>
        <w:right w:val="none" w:sz="0" w:space="0" w:color="auto"/>
      </w:divBdr>
    </w:div>
    <w:div w:id="1446580641">
      <w:bodyDiv w:val="1"/>
      <w:marLeft w:val="0"/>
      <w:marRight w:val="0"/>
      <w:marTop w:val="0"/>
      <w:marBottom w:val="0"/>
      <w:divBdr>
        <w:top w:val="none" w:sz="0" w:space="0" w:color="auto"/>
        <w:left w:val="none" w:sz="0" w:space="0" w:color="auto"/>
        <w:bottom w:val="none" w:sz="0" w:space="0" w:color="auto"/>
        <w:right w:val="none" w:sz="0" w:space="0" w:color="auto"/>
      </w:divBdr>
    </w:div>
    <w:div w:id="1453942478">
      <w:bodyDiv w:val="1"/>
      <w:marLeft w:val="0"/>
      <w:marRight w:val="0"/>
      <w:marTop w:val="0"/>
      <w:marBottom w:val="0"/>
      <w:divBdr>
        <w:top w:val="none" w:sz="0" w:space="0" w:color="auto"/>
        <w:left w:val="none" w:sz="0" w:space="0" w:color="auto"/>
        <w:bottom w:val="none" w:sz="0" w:space="0" w:color="auto"/>
        <w:right w:val="none" w:sz="0" w:space="0" w:color="auto"/>
      </w:divBdr>
    </w:div>
    <w:div w:id="1471630958">
      <w:bodyDiv w:val="1"/>
      <w:marLeft w:val="0"/>
      <w:marRight w:val="0"/>
      <w:marTop w:val="0"/>
      <w:marBottom w:val="0"/>
      <w:divBdr>
        <w:top w:val="none" w:sz="0" w:space="0" w:color="auto"/>
        <w:left w:val="none" w:sz="0" w:space="0" w:color="auto"/>
        <w:bottom w:val="none" w:sz="0" w:space="0" w:color="auto"/>
        <w:right w:val="none" w:sz="0" w:space="0" w:color="auto"/>
      </w:divBdr>
    </w:div>
    <w:div w:id="1529754830">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671504">
      <w:bodyDiv w:val="1"/>
      <w:marLeft w:val="0"/>
      <w:marRight w:val="0"/>
      <w:marTop w:val="0"/>
      <w:marBottom w:val="0"/>
      <w:divBdr>
        <w:top w:val="none" w:sz="0" w:space="0" w:color="auto"/>
        <w:left w:val="none" w:sz="0" w:space="0" w:color="auto"/>
        <w:bottom w:val="none" w:sz="0" w:space="0" w:color="auto"/>
        <w:right w:val="none" w:sz="0" w:space="0" w:color="auto"/>
      </w:divBdr>
    </w:div>
    <w:div w:id="1608200710">
      <w:bodyDiv w:val="1"/>
      <w:marLeft w:val="0"/>
      <w:marRight w:val="0"/>
      <w:marTop w:val="0"/>
      <w:marBottom w:val="0"/>
      <w:divBdr>
        <w:top w:val="none" w:sz="0" w:space="0" w:color="auto"/>
        <w:left w:val="none" w:sz="0" w:space="0" w:color="auto"/>
        <w:bottom w:val="none" w:sz="0" w:space="0" w:color="auto"/>
        <w:right w:val="none" w:sz="0" w:space="0" w:color="auto"/>
      </w:divBdr>
    </w:div>
    <w:div w:id="1612513693">
      <w:bodyDiv w:val="1"/>
      <w:marLeft w:val="0"/>
      <w:marRight w:val="0"/>
      <w:marTop w:val="0"/>
      <w:marBottom w:val="0"/>
      <w:divBdr>
        <w:top w:val="none" w:sz="0" w:space="0" w:color="auto"/>
        <w:left w:val="none" w:sz="0" w:space="0" w:color="auto"/>
        <w:bottom w:val="none" w:sz="0" w:space="0" w:color="auto"/>
        <w:right w:val="none" w:sz="0" w:space="0" w:color="auto"/>
      </w:divBdr>
    </w:div>
    <w:div w:id="1627158164">
      <w:bodyDiv w:val="1"/>
      <w:marLeft w:val="0"/>
      <w:marRight w:val="0"/>
      <w:marTop w:val="0"/>
      <w:marBottom w:val="0"/>
      <w:divBdr>
        <w:top w:val="none" w:sz="0" w:space="0" w:color="auto"/>
        <w:left w:val="none" w:sz="0" w:space="0" w:color="auto"/>
        <w:bottom w:val="none" w:sz="0" w:space="0" w:color="auto"/>
        <w:right w:val="none" w:sz="0" w:space="0" w:color="auto"/>
      </w:divBdr>
    </w:div>
    <w:div w:id="1630890520">
      <w:bodyDiv w:val="1"/>
      <w:marLeft w:val="0"/>
      <w:marRight w:val="0"/>
      <w:marTop w:val="0"/>
      <w:marBottom w:val="0"/>
      <w:divBdr>
        <w:top w:val="none" w:sz="0" w:space="0" w:color="auto"/>
        <w:left w:val="none" w:sz="0" w:space="0" w:color="auto"/>
        <w:bottom w:val="none" w:sz="0" w:space="0" w:color="auto"/>
        <w:right w:val="none" w:sz="0" w:space="0" w:color="auto"/>
      </w:divBdr>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11566708">
      <w:bodyDiv w:val="1"/>
      <w:marLeft w:val="0"/>
      <w:marRight w:val="0"/>
      <w:marTop w:val="0"/>
      <w:marBottom w:val="0"/>
      <w:divBdr>
        <w:top w:val="none" w:sz="0" w:space="0" w:color="auto"/>
        <w:left w:val="none" w:sz="0" w:space="0" w:color="auto"/>
        <w:bottom w:val="none" w:sz="0" w:space="0" w:color="auto"/>
        <w:right w:val="none" w:sz="0" w:space="0" w:color="auto"/>
      </w:divBdr>
    </w:div>
    <w:div w:id="1725789855">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52773323">
      <w:bodyDiv w:val="1"/>
      <w:marLeft w:val="0"/>
      <w:marRight w:val="0"/>
      <w:marTop w:val="0"/>
      <w:marBottom w:val="0"/>
      <w:divBdr>
        <w:top w:val="none" w:sz="0" w:space="0" w:color="auto"/>
        <w:left w:val="none" w:sz="0" w:space="0" w:color="auto"/>
        <w:bottom w:val="none" w:sz="0" w:space="0" w:color="auto"/>
        <w:right w:val="none" w:sz="0" w:space="0" w:color="auto"/>
      </w:divBdr>
    </w:div>
    <w:div w:id="1754080352">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1855222244">
      <w:bodyDiv w:val="1"/>
      <w:marLeft w:val="0"/>
      <w:marRight w:val="0"/>
      <w:marTop w:val="0"/>
      <w:marBottom w:val="0"/>
      <w:divBdr>
        <w:top w:val="none" w:sz="0" w:space="0" w:color="auto"/>
        <w:left w:val="none" w:sz="0" w:space="0" w:color="auto"/>
        <w:bottom w:val="none" w:sz="0" w:space="0" w:color="auto"/>
        <w:right w:val="none" w:sz="0" w:space="0" w:color="auto"/>
      </w:divBdr>
    </w:div>
    <w:div w:id="1902908143">
      <w:bodyDiv w:val="1"/>
      <w:marLeft w:val="0"/>
      <w:marRight w:val="0"/>
      <w:marTop w:val="0"/>
      <w:marBottom w:val="0"/>
      <w:divBdr>
        <w:top w:val="none" w:sz="0" w:space="0" w:color="auto"/>
        <w:left w:val="none" w:sz="0" w:space="0" w:color="auto"/>
        <w:bottom w:val="none" w:sz="0" w:space="0" w:color="auto"/>
        <w:right w:val="none" w:sz="0" w:space="0" w:color="auto"/>
      </w:divBdr>
    </w:div>
    <w:div w:id="1918398450">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39354089">
      <w:bodyDiv w:val="1"/>
      <w:marLeft w:val="0"/>
      <w:marRight w:val="0"/>
      <w:marTop w:val="0"/>
      <w:marBottom w:val="0"/>
      <w:divBdr>
        <w:top w:val="none" w:sz="0" w:space="0" w:color="auto"/>
        <w:left w:val="none" w:sz="0" w:space="0" w:color="auto"/>
        <w:bottom w:val="none" w:sz="0" w:space="0" w:color="auto"/>
        <w:right w:val="none" w:sz="0" w:space="0" w:color="auto"/>
      </w:divBdr>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073582231">
      <w:bodyDiv w:val="1"/>
      <w:marLeft w:val="0"/>
      <w:marRight w:val="0"/>
      <w:marTop w:val="0"/>
      <w:marBottom w:val="0"/>
      <w:divBdr>
        <w:top w:val="none" w:sz="0" w:space="0" w:color="auto"/>
        <w:left w:val="none" w:sz="0" w:space="0" w:color="auto"/>
        <w:bottom w:val="none" w:sz="0" w:space="0" w:color="auto"/>
        <w:right w:val="none" w:sz="0" w:space="0" w:color="auto"/>
      </w:divBdr>
    </w:div>
    <w:div w:id="2105568674">
      <w:bodyDiv w:val="1"/>
      <w:marLeft w:val="0"/>
      <w:marRight w:val="0"/>
      <w:marTop w:val="0"/>
      <w:marBottom w:val="0"/>
      <w:divBdr>
        <w:top w:val="none" w:sz="0" w:space="0" w:color="auto"/>
        <w:left w:val="none" w:sz="0" w:space="0" w:color="auto"/>
        <w:bottom w:val="none" w:sz="0" w:space="0" w:color="auto"/>
        <w:right w:val="none" w:sz="0" w:space="0" w:color="auto"/>
      </w:divBdr>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44063-BC74-4ACE-B5AE-2B034F312E44}">
  <ds:schemaRefs>
    <ds:schemaRef ds:uri="http://schemas.openxmlformats.org/officeDocument/2006/bibliography"/>
  </ds:schemaRefs>
</ds:datastoreItem>
</file>

<file path=customXml/itemProps2.xml><?xml version="1.0" encoding="utf-8"?>
<ds:datastoreItem xmlns:ds="http://schemas.openxmlformats.org/officeDocument/2006/customXml" ds:itemID="{15AA0328-BFF8-4539-911C-277E952E322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934</Words>
  <Characters>5327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6249</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Suhwan Lim (임수환)</cp:lastModifiedBy>
  <cp:revision>2</cp:revision>
  <dcterms:created xsi:type="dcterms:W3CDTF">2025-08-14T08:59:00Z</dcterms:created>
  <dcterms:modified xsi:type="dcterms:W3CDTF">2025-08-14T08:59:00Z</dcterms:modified>
</cp:coreProperties>
</file>